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25" w:rsidRPr="00595B9F" w:rsidRDefault="0034178E" w:rsidP="00595B9F">
      <w:pPr>
        <w:spacing w:line="360" w:lineRule="auto"/>
        <w:jc w:val="both"/>
        <w:rPr>
          <w:b/>
          <w:bCs/>
          <w:sz w:val="22"/>
          <w:szCs w:val="22"/>
        </w:rPr>
      </w:pPr>
      <w:r w:rsidRPr="00595B9F">
        <w:rPr>
          <w:b/>
          <w:bCs/>
          <w:sz w:val="22"/>
          <w:szCs w:val="22"/>
        </w:rPr>
        <w:t xml:space="preserve">Prawo karne </w:t>
      </w:r>
      <w:r w:rsidR="0058165F">
        <w:rPr>
          <w:b/>
          <w:bCs/>
          <w:sz w:val="22"/>
          <w:szCs w:val="22"/>
        </w:rPr>
        <w:t>XVIII-XX</w:t>
      </w:r>
      <w:r w:rsidR="00104CCE" w:rsidRPr="00595B9F">
        <w:rPr>
          <w:b/>
          <w:bCs/>
          <w:sz w:val="22"/>
          <w:szCs w:val="22"/>
        </w:rPr>
        <w:t xml:space="preserve"> w. – </w:t>
      </w:r>
      <w:r w:rsidR="00CD415E">
        <w:rPr>
          <w:b/>
          <w:bCs/>
          <w:sz w:val="22"/>
          <w:szCs w:val="22"/>
        </w:rPr>
        <w:t>k</w:t>
      </w:r>
      <w:bookmarkStart w:id="0" w:name="_GoBack"/>
      <w:bookmarkEnd w:id="0"/>
      <w:r w:rsidR="00104CCE" w:rsidRPr="00595B9F">
        <w:rPr>
          <w:b/>
          <w:bCs/>
          <w:sz w:val="22"/>
          <w:szCs w:val="22"/>
        </w:rPr>
        <w:t>ara</w:t>
      </w:r>
    </w:p>
    <w:p w:rsidR="00481625" w:rsidRPr="00595B9F" w:rsidRDefault="00481625" w:rsidP="00595B9F">
      <w:pPr>
        <w:spacing w:line="360" w:lineRule="auto"/>
        <w:jc w:val="both"/>
        <w:rPr>
          <w:sz w:val="22"/>
          <w:szCs w:val="22"/>
        </w:rPr>
      </w:pPr>
    </w:p>
    <w:p w:rsidR="00CD74A3" w:rsidRDefault="00CD74A3" w:rsidP="00CD74A3">
      <w:pPr>
        <w:spacing w:line="360" w:lineRule="auto"/>
        <w:jc w:val="both"/>
        <w:rPr>
          <w:b/>
          <w:bCs/>
          <w:sz w:val="22"/>
        </w:rPr>
      </w:pPr>
      <w:r>
        <w:rPr>
          <w:b/>
          <w:bCs/>
          <w:sz w:val="22"/>
        </w:rPr>
        <w:t>Nr 1</w:t>
      </w:r>
    </w:p>
    <w:p w:rsidR="00CD74A3" w:rsidRDefault="00CD74A3" w:rsidP="00CD74A3">
      <w:pPr>
        <w:spacing w:line="360" w:lineRule="auto"/>
        <w:jc w:val="both"/>
        <w:rPr>
          <w:b/>
          <w:bCs/>
          <w:sz w:val="22"/>
        </w:rPr>
      </w:pPr>
      <w:r>
        <w:rPr>
          <w:b/>
          <w:bCs/>
          <w:i/>
          <w:iCs/>
          <w:sz w:val="22"/>
        </w:rPr>
        <w:t>Deklaracja Praw Człowieka i Obywatela</w:t>
      </w:r>
      <w:r>
        <w:rPr>
          <w:b/>
          <w:bCs/>
          <w:sz w:val="22"/>
        </w:rPr>
        <w:t xml:space="preserve"> z 26 sierpnia 1789 r.:</w:t>
      </w:r>
    </w:p>
    <w:p w:rsidR="00CD74A3" w:rsidRDefault="00CD74A3" w:rsidP="00CD74A3">
      <w:pPr>
        <w:spacing w:line="360" w:lineRule="auto"/>
        <w:jc w:val="both"/>
        <w:rPr>
          <w:sz w:val="22"/>
        </w:rPr>
      </w:pPr>
      <w:r>
        <w:rPr>
          <w:sz w:val="22"/>
        </w:rPr>
        <w:t>Art. VIII. Ustawa może wprowadzać tylko takie kary, które są oczywiście i ściśle potrzebne i nikt nie może być karany inaczej jak tylko na podstawie ustawy wydanej i ogłoszonej przed popełnieniem przestępstwa oraz gdy ta ustawa została zastosowana zgodnie z prawem.</w:t>
      </w:r>
    </w:p>
    <w:p w:rsidR="00CD74A3" w:rsidRDefault="00CD74A3" w:rsidP="00595B9F">
      <w:pPr>
        <w:spacing w:line="360" w:lineRule="auto"/>
        <w:jc w:val="both"/>
        <w:rPr>
          <w:b/>
          <w:bCs/>
          <w:sz w:val="22"/>
          <w:szCs w:val="22"/>
        </w:rPr>
      </w:pPr>
    </w:p>
    <w:p w:rsidR="00481625" w:rsidRPr="00595B9F" w:rsidRDefault="00CD74A3" w:rsidP="00595B9F">
      <w:pPr>
        <w:spacing w:line="360" w:lineRule="auto"/>
        <w:jc w:val="both"/>
        <w:rPr>
          <w:b/>
          <w:bCs/>
          <w:sz w:val="22"/>
          <w:szCs w:val="22"/>
        </w:rPr>
      </w:pPr>
      <w:r>
        <w:rPr>
          <w:b/>
          <w:bCs/>
          <w:sz w:val="22"/>
          <w:szCs w:val="22"/>
        </w:rPr>
        <w:t>Nr 2</w:t>
      </w:r>
    </w:p>
    <w:p w:rsidR="00EB2AA5" w:rsidRPr="00595B9F" w:rsidRDefault="00EB2AA5" w:rsidP="00595B9F">
      <w:pPr>
        <w:spacing w:line="360" w:lineRule="auto"/>
        <w:jc w:val="both"/>
        <w:rPr>
          <w:b/>
          <w:bCs/>
          <w:sz w:val="22"/>
          <w:szCs w:val="22"/>
        </w:rPr>
      </w:pPr>
      <w:r w:rsidRPr="00595B9F">
        <w:rPr>
          <w:b/>
          <w:bCs/>
          <w:i/>
          <w:iCs/>
          <w:sz w:val="22"/>
          <w:szCs w:val="22"/>
        </w:rPr>
        <w:t>Powszechne Prawo Krajowe dla państw pruskich (Landrecht)</w:t>
      </w:r>
      <w:r w:rsidRPr="00595B9F">
        <w:rPr>
          <w:b/>
          <w:bCs/>
          <w:sz w:val="22"/>
          <w:szCs w:val="22"/>
        </w:rPr>
        <w:t xml:space="preserve"> z 1794 r.:</w:t>
      </w:r>
    </w:p>
    <w:p w:rsidR="00EB2AA5" w:rsidRPr="00595B9F" w:rsidRDefault="00EB2AA5" w:rsidP="00595B9F">
      <w:pPr>
        <w:pStyle w:val="Tekstpodstawowy"/>
        <w:rPr>
          <w:sz w:val="22"/>
          <w:szCs w:val="22"/>
        </w:rPr>
      </w:pPr>
      <w:r w:rsidRPr="00595B9F">
        <w:rPr>
          <w:sz w:val="22"/>
          <w:szCs w:val="22"/>
        </w:rPr>
        <w:t>Część druga. Tytuł dwudziesty. O występkach i karach.</w:t>
      </w:r>
    </w:p>
    <w:p w:rsidR="005A68B1" w:rsidRPr="00595B9F" w:rsidRDefault="005A68B1" w:rsidP="00595B9F">
      <w:pPr>
        <w:spacing w:line="360" w:lineRule="auto"/>
        <w:jc w:val="both"/>
        <w:rPr>
          <w:sz w:val="22"/>
          <w:szCs w:val="22"/>
        </w:rPr>
      </w:pPr>
      <w:r w:rsidRPr="00595B9F">
        <w:rPr>
          <w:sz w:val="22"/>
          <w:szCs w:val="22"/>
        </w:rPr>
        <w:t>§ 29. Im naturalniej i zwyczajniej skutek prawu przeciwny z czynu wynika, im łatwiej sprawca czynu mógł skutek takowy przewidzieć i im czyn, z którego szkoda wynika, lubo przeciw jego woli,  jest z siebie samego niebezpieczniejszym i bardziej zakazanym; tem więcej uchybienie w tej mierze popełnione, musi być ukaranem.</w:t>
      </w:r>
    </w:p>
    <w:p w:rsidR="005A68B1" w:rsidRPr="00595B9F" w:rsidRDefault="005A68B1" w:rsidP="00595B9F">
      <w:pPr>
        <w:spacing w:line="360" w:lineRule="auto"/>
        <w:jc w:val="both"/>
        <w:rPr>
          <w:sz w:val="22"/>
          <w:szCs w:val="22"/>
        </w:rPr>
      </w:pPr>
      <w:r w:rsidRPr="00595B9F">
        <w:rPr>
          <w:sz w:val="22"/>
          <w:szCs w:val="22"/>
        </w:rPr>
        <w:t>§ 33. Jeżeli prawo nie oznaczyło wyraźnie kary występku, przez uchybienie popełnionego, sędzia postanowi karę nadzwyczajną, według zasad §. 29.</w:t>
      </w:r>
    </w:p>
    <w:p w:rsidR="005A68B1" w:rsidRPr="00595B9F" w:rsidRDefault="005A68B1" w:rsidP="00595B9F">
      <w:pPr>
        <w:spacing w:line="360" w:lineRule="auto"/>
        <w:jc w:val="both"/>
        <w:rPr>
          <w:sz w:val="22"/>
          <w:szCs w:val="22"/>
        </w:rPr>
      </w:pPr>
      <w:r w:rsidRPr="00595B9F">
        <w:rPr>
          <w:sz w:val="22"/>
          <w:szCs w:val="22"/>
        </w:rPr>
        <w:t>§ 34. Gdy nadzwyczajna tylko kara ma miejsce, ta nigdy posunięta być nie może do pozbawienia życia lub sławy.</w:t>
      </w:r>
    </w:p>
    <w:p w:rsidR="00481625" w:rsidRPr="00595B9F" w:rsidRDefault="0034178E" w:rsidP="00595B9F">
      <w:pPr>
        <w:spacing w:line="360" w:lineRule="auto"/>
        <w:jc w:val="both"/>
        <w:rPr>
          <w:sz w:val="22"/>
          <w:szCs w:val="22"/>
        </w:rPr>
      </w:pPr>
      <w:r w:rsidRPr="00595B9F">
        <w:rPr>
          <w:sz w:val="22"/>
          <w:szCs w:val="22"/>
        </w:rPr>
        <w:t xml:space="preserve">§ 35. Gdy </w:t>
      </w:r>
      <w:r w:rsidR="005A68B1" w:rsidRPr="00595B9F">
        <w:rPr>
          <w:sz w:val="22"/>
          <w:szCs w:val="22"/>
        </w:rPr>
        <w:t xml:space="preserve">ustawy dowolną </w:t>
      </w:r>
      <w:r w:rsidRPr="00595B9F">
        <w:rPr>
          <w:sz w:val="22"/>
          <w:szCs w:val="22"/>
        </w:rPr>
        <w:t>naznaczają karę, ta nie może być rozciągnioną  nad zakres więzienia do sześciu tygodni lub pięćdziesiąt talarów pokuty pieniężnej.</w:t>
      </w:r>
      <w:r w:rsidR="00904E8D" w:rsidRPr="00595B9F">
        <w:rPr>
          <w:sz w:val="22"/>
          <w:szCs w:val="22"/>
        </w:rPr>
        <w:t xml:space="preserve"> […]</w:t>
      </w:r>
    </w:p>
    <w:p w:rsidR="00A70B25" w:rsidRDefault="00A70B25" w:rsidP="00595B9F">
      <w:pPr>
        <w:spacing w:line="360" w:lineRule="auto"/>
        <w:jc w:val="both"/>
        <w:rPr>
          <w:sz w:val="22"/>
          <w:szCs w:val="22"/>
        </w:rPr>
      </w:pPr>
    </w:p>
    <w:p w:rsidR="008E6C98" w:rsidRPr="00595B9F" w:rsidRDefault="008E6C98" w:rsidP="00595B9F">
      <w:pPr>
        <w:spacing w:line="360" w:lineRule="auto"/>
        <w:jc w:val="both"/>
        <w:rPr>
          <w:sz w:val="22"/>
          <w:szCs w:val="22"/>
        </w:rPr>
      </w:pPr>
      <w:r w:rsidRPr="00595B9F">
        <w:rPr>
          <w:sz w:val="22"/>
          <w:szCs w:val="22"/>
        </w:rPr>
        <w:t>§ 92. Przedsięwzięcie, dążące ku gwałtownemu przewróceniu rządów państwa, lub na życie albo wolność panującego wymierzone, jest zbrodnią kraju.</w:t>
      </w:r>
    </w:p>
    <w:p w:rsidR="008E6C98" w:rsidRPr="00595B9F" w:rsidRDefault="008E6C98" w:rsidP="00595B9F">
      <w:pPr>
        <w:spacing w:line="360" w:lineRule="auto"/>
        <w:jc w:val="both"/>
        <w:rPr>
          <w:sz w:val="22"/>
          <w:szCs w:val="22"/>
        </w:rPr>
      </w:pPr>
      <w:r w:rsidRPr="00595B9F">
        <w:rPr>
          <w:sz w:val="22"/>
          <w:szCs w:val="22"/>
        </w:rPr>
        <w:t>§ 93. Ktokolwiek takowej zbrodni dopuszcza się, ten w stosunku swej złośliwości i zrządzonej szkody najcięższą i najokropniejszą karą na ciele i życiu ma być straconym. […]</w:t>
      </w:r>
    </w:p>
    <w:p w:rsidR="003C3231" w:rsidRPr="00595B9F" w:rsidRDefault="008E6C98" w:rsidP="00595B9F">
      <w:pPr>
        <w:spacing w:line="360" w:lineRule="auto"/>
        <w:jc w:val="both"/>
        <w:rPr>
          <w:sz w:val="22"/>
          <w:szCs w:val="22"/>
        </w:rPr>
      </w:pPr>
      <w:r w:rsidRPr="00595B9F">
        <w:rPr>
          <w:sz w:val="22"/>
          <w:szCs w:val="22"/>
        </w:rPr>
        <w:t>§ 95. Podobni główni zdrajcy nie tylko podpadną utracie swego całego majątku i wszelkiej czci obywatelskiej, lecz zniosą nadto winę nieszczęścia swych dzieci, gdyby kraj dla odwrócenia przyszłych  niebezpieczeństw, znalazł potrzebę zatrzymać je w ciągłej niewoli lub skazać na wygnanie. […]</w:t>
      </w:r>
    </w:p>
    <w:p w:rsidR="00481625" w:rsidRPr="00595B9F" w:rsidRDefault="0034178E" w:rsidP="00595B9F">
      <w:pPr>
        <w:spacing w:line="360" w:lineRule="auto"/>
        <w:jc w:val="both"/>
        <w:rPr>
          <w:sz w:val="22"/>
          <w:szCs w:val="22"/>
        </w:rPr>
      </w:pPr>
      <w:r w:rsidRPr="00595B9F">
        <w:rPr>
          <w:sz w:val="22"/>
          <w:szCs w:val="22"/>
        </w:rPr>
        <w:t xml:space="preserve">§ 99. Gdy kto </w:t>
      </w:r>
      <w:r w:rsidR="00904E8D" w:rsidRPr="00595B9F">
        <w:rPr>
          <w:sz w:val="22"/>
          <w:szCs w:val="22"/>
        </w:rPr>
        <w:t>zbrodni kraju</w:t>
      </w:r>
      <w:r w:rsidRPr="00595B9F">
        <w:rPr>
          <w:sz w:val="22"/>
          <w:szCs w:val="22"/>
        </w:rPr>
        <w:t xml:space="preserve"> winnym znaleziony, ucieczką </w:t>
      </w:r>
      <w:r w:rsidR="00904E8D" w:rsidRPr="00595B9F">
        <w:rPr>
          <w:sz w:val="22"/>
          <w:szCs w:val="22"/>
        </w:rPr>
        <w:t xml:space="preserve">usunął się od kary na ciele lub zmarł przed uskutecznieniem wyroku […] </w:t>
      </w:r>
      <w:r w:rsidRPr="00595B9F">
        <w:rPr>
          <w:sz w:val="22"/>
          <w:szCs w:val="22"/>
        </w:rPr>
        <w:t>egzekucja kary na ciele zasłużonej ma być wykonana na jego portrecie.</w:t>
      </w:r>
    </w:p>
    <w:p w:rsidR="00904E8D" w:rsidRPr="00595B9F" w:rsidRDefault="00904E8D" w:rsidP="00595B9F">
      <w:pPr>
        <w:spacing w:line="360" w:lineRule="auto"/>
        <w:jc w:val="both"/>
        <w:rPr>
          <w:sz w:val="22"/>
          <w:szCs w:val="22"/>
        </w:rPr>
      </w:pPr>
      <w:r w:rsidRPr="00595B9F">
        <w:rPr>
          <w:sz w:val="22"/>
          <w:szCs w:val="22"/>
        </w:rPr>
        <w:t xml:space="preserve">§ 217. Kto przez publicznie miotane grube bluźnierstwa daje powód do zgorszenia pospolitego; ma być wtrącony na dwa do sześciu miesięcy do więzienia i tam brać będzie naukę, jakie są jego powinności i jaka zbrodni jego wielkość. </w:t>
      </w:r>
    </w:p>
    <w:p w:rsidR="00B14DF7" w:rsidRPr="00595B9F" w:rsidRDefault="00B14DF7" w:rsidP="00595B9F">
      <w:pPr>
        <w:spacing w:line="360" w:lineRule="auto"/>
        <w:jc w:val="both"/>
        <w:rPr>
          <w:sz w:val="22"/>
          <w:szCs w:val="22"/>
        </w:rPr>
      </w:pPr>
      <w:r w:rsidRPr="00595B9F">
        <w:rPr>
          <w:sz w:val="22"/>
          <w:szCs w:val="22"/>
        </w:rPr>
        <w:t xml:space="preserve">§ 834. Kto zabija drugiego na jego żądanie albo mu jest pomocny do samobójstwa; ten zasłużył na karę twierdzy albo domu poprawy sześć do lat dziesięciu […]  </w:t>
      </w:r>
    </w:p>
    <w:p w:rsidR="00481625" w:rsidRPr="00595B9F" w:rsidRDefault="0034178E" w:rsidP="00595B9F">
      <w:pPr>
        <w:spacing w:line="360" w:lineRule="auto"/>
        <w:jc w:val="both"/>
        <w:rPr>
          <w:sz w:val="22"/>
          <w:szCs w:val="22"/>
        </w:rPr>
      </w:pPr>
      <w:r w:rsidRPr="00595B9F">
        <w:rPr>
          <w:sz w:val="22"/>
          <w:szCs w:val="22"/>
        </w:rPr>
        <w:t>§ 873. Dzieci, które by rodziców swych zamordowały, mają być publicznie chłostane, potem zawleczone na plac egzekucji, tam kołem z dołu do góry niech będą stracone.</w:t>
      </w:r>
    </w:p>
    <w:p w:rsidR="002967B6" w:rsidRPr="00595B9F" w:rsidRDefault="002967B6" w:rsidP="00595B9F">
      <w:pPr>
        <w:spacing w:line="360" w:lineRule="auto"/>
        <w:jc w:val="both"/>
        <w:rPr>
          <w:sz w:val="22"/>
          <w:szCs w:val="22"/>
        </w:rPr>
      </w:pPr>
      <w:r w:rsidRPr="00595B9F">
        <w:rPr>
          <w:sz w:val="22"/>
          <w:szCs w:val="22"/>
        </w:rPr>
        <w:lastRenderedPageBreak/>
        <w:t>§ 985. Niewiasty używające sposobu ku spędzeniu płodu swego; już przez to zasłużyły karę domu poprawy sześć miesięcy do roku jednego.</w:t>
      </w:r>
    </w:p>
    <w:p w:rsidR="002967B6" w:rsidRPr="00595B9F" w:rsidRDefault="002967B6" w:rsidP="00595B9F">
      <w:pPr>
        <w:spacing w:line="360" w:lineRule="auto"/>
        <w:jc w:val="both"/>
        <w:rPr>
          <w:sz w:val="22"/>
          <w:szCs w:val="22"/>
        </w:rPr>
      </w:pPr>
      <w:r w:rsidRPr="00595B9F">
        <w:rPr>
          <w:sz w:val="22"/>
          <w:szCs w:val="22"/>
        </w:rPr>
        <w:t xml:space="preserve">§ </w:t>
      </w:r>
      <w:r w:rsidR="00270933" w:rsidRPr="00595B9F">
        <w:rPr>
          <w:sz w:val="22"/>
          <w:szCs w:val="22"/>
        </w:rPr>
        <w:t>986. Jeżeli przez takowe środki spędzony został istotnie owoc żywota w pierwszych trzydziestu tygodniach ciąży; sprawczyna karą domu poprawy na lat dwa do sześciu obarczona być ma.</w:t>
      </w:r>
    </w:p>
    <w:p w:rsidR="00270933" w:rsidRPr="00595B9F" w:rsidRDefault="00270933" w:rsidP="00595B9F">
      <w:pPr>
        <w:spacing w:line="360" w:lineRule="auto"/>
        <w:jc w:val="both"/>
        <w:rPr>
          <w:sz w:val="22"/>
          <w:szCs w:val="22"/>
        </w:rPr>
      </w:pPr>
      <w:r w:rsidRPr="00595B9F">
        <w:rPr>
          <w:sz w:val="22"/>
          <w:szCs w:val="22"/>
        </w:rPr>
        <w:t>§ 987. Lecz jeżeli niewiasta przez podobne lub inne gwałtowne środki przyspieszyła śmierć płodu po trzydziestym tygodniu jej brzemienności; ma ponieść karę domu poprawy na osiem do lat dziesięciu.</w:t>
      </w:r>
    </w:p>
    <w:p w:rsidR="00270933" w:rsidRPr="00595B9F" w:rsidRDefault="00270933" w:rsidP="00595B9F">
      <w:pPr>
        <w:spacing w:line="360" w:lineRule="auto"/>
        <w:jc w:val="both"/>
        <w:rPr>
          <w:sz w:val="22"/>
          <w:szCs w:val="22"/>
        </w:rPr>
      </w:pPr>
      <w:r w:rsidRPr="00595B9F">
        <w:rPr>
          <w:sz w:val="22"/>
          <w:szCs w:val="22"/>
        </w:rPr>
        <w:t>§ 988. Ktokolwiek przez szkodliwe lekarstwo lub innym sposobem namyślną daje pomoc do spędzenia płodu; również karą jak sama matka, złożony zostanie.</w:t>
      </w:r>
    </w:p>
    <w:p w:rsidR="00270933" w:rsidRPr="00595B9F" w:rsidRDefault="00270933" w:rsidP="00595B9F">
      <w:pPr>
        <w:spacing w:line="360" w:lineRule="auto"/>
        <w:jc w:val="both"/>
        <w:rPr>
          <w:sz w:val="22"/>
          <w:szCs w:val="22"/>
        </w:rPr>
      </w:pPr>
      <w:r w:rsidRPr="00595B9F">
        <w:rPr>
          <w:sz w:val="22"/>
          <w:szCs w:val="22"/>
        </w:rPr>
        <w:t>§ 989. Osoby, które stały się winnemi już więcej niż jednej takowej zbrodni; chociażby jeszcze za to ukarane nie były, odbiorą chłostę i na całe życie w twierdzy osadzone zostaną.</w:t>
      </w:r>
    </w:p>
    <w:p w:rsidR="00481625" w:rsidRPr="00595B9F" w:rsidRDefault="00481625" w:rsidP="00595B9F">
      <w:pPr>
        <w:spacing w:line="360" w:lineRule="auto"/>
        <w:jc w:val="both"/>
        <w:rPr>
          <w:sz w:val="22"/>
          <w:szCs w:val="22"/>
        </w:rPr>
      </w:pPr>
    </w:p>
    <w:p w:rsidR="00481625" w:rsidRPr="00595B9F" w:rsidRDefault="00CD74A3" w:rsidP="00595B9F">
      <w:pPr>
        <w:spacing w:line="360" w:lineRule="auto"/>
        <w:jc w:val="both"/>
        <w:rPr>
          <w:b/>
          <w:bCs/>
          <w:sz w:val="22"/>
          <w:szCs w:val="22"/>
        </w:rPr>
      </w:pPr>
      <w:r>
        <w:rPr>
          <w:b/>
          <w:bCs/>
          <w:sz w:val="22"/>
          <w:szCs w:val="22"/>
        </w:rPr>
        <w:t>Nr 3</w:t>
      </w:r>
    </w:p>
    <w:p w:rsidR="00EB2AA5" w:rsidRPr="00595B9F" w:rsidRDefault="00EB2AA5" w:rsidP="00595B9F">
      <w:pPr>
        <w:spacing w:line="360" w:lineRule="auto"/>
        <w:jc w:val="both"/>
        <w:rPr>
          <w:b/>
          <w:bCs/>
          <w:sz w:val="22"/>
          <w:szCs w:val="22"/>
        </w:rPr>
      </w:pPr>
      <w:r w:rsidRPr="00595B9F">
        <w:rPr>
          <w:b/>
          <w:bCs/>
          <w:i/>
          <w:iCs/>
          <w:sz w:val="22"/>
          <w:szCs w:val="22"/>
        </w:rPr>
        <w:t xml:space="preserve">Księga ustaw na zbrodnie i ciężkie policyjne przestępstwa </w:t>
      </w:r>
      <w:r w:rsidRPr="00595B9F">
        <w:rPr>
          <w:b/>
          <w:bCs/>
          <w:iCs/>
          <w:sz w:val="22"/>
          <w:szCs w:val="22"/>
        </w:rPr>
        <w:t>(</w:t>
      </w:r>
      <w:r w:rsidRPr="00595B9F">
        <w:rPr>
          <w:b/>
          <w:bCs/>
          <w:i/>
          <w:iCs/>
          <w:sz w:val="22"/>
          <w:szCs w:val="22"/>
        </w:rPr>
        <w:t>Franciszkana)</w:t>
      </w:r>
      <w:r w:rsidRPr="00595B9F">
        <w:rPr>
          <w:b/>
          <w:bCs/>
          <w:sz w:val="22"/>
          <w:szCs w:val="22"/>
        </w:rPr>
        <w:t xml:space="preserve"> z 1803 r.:</w:t>
      </w:r>
    </w:p>
    <w:p w:rsidR="00A94F91" w:rsidRPr="00595B9F" w:rsidRDefault="00A94F91" w:rsidP="00595B9F">
      <w:pPr>
        <w:spacing w:line="360" w:lineRule="auto"/>
        <w:jc w:val="both"/>
        <w:rPr>
          <w:sz w:val="22"/>
          <w:szCs w:val="22"/>
        </w:rPr>
      </w:pPr>
      <w:r w:rsidRPr="00595B9F">
        <w:rPr>
          <w:sz w:val="22"/>
          <w:szCs w:val="22"/>
        </w:rPr>
        <w:t>§ 9. Karą za zbrodnie jest śmierć winowajcy, albo onegoż uwięzienie.</w:t>
      </w:r>
    </w:p>
    <w:p w:rsidR="00481625" w:rsidRPr="00595B9F" w:rsidRDefault="0034178E" w:rsidP="00595B9F">
      <w:pPr>
        <w:spacing w:line="360" w:lineRule="auto"/>
        <w:jc w:val="both"/>
        <w:rPr>
          <w:sz w:val="22"/>
          <w:szCs w:val="22"/>
        </w:rPr>
      </w:pPr>
      <w:r w:rsidRPr="00595B9F">
        <w:rPr>
          <w:sz w:val="22"/>
          <w:szCs w:val="22"/>
        </w:rPr>
        <w:t>§ 10. Kara śmierci wykonywa się przez powieszenie na szubienicy.</w:t>
      </w:r>
      <w:r w:rsidR="00A94F91" w:rsidRPr="00595B9F">
        <w:rPr>
          <w:sz w:val="22"/>
          <w:szCs w:val="22"/>
        </w:rPr>
        <w:t xml:space="preserve"> […]</w:t>
      </w:r>
    </w:p>
    <w:p w:rsidR="00C0215D" w:rsidRPr="00595B9F" w:rsidRDefault="00C0215D" w:rsidP="00595B9F">
      <w:pPr>
        <w:spacing w:line="360" w:lineRule="auto"/>
        <w:jc w:val="both"/>
        <w:rPr>
          <w:sz w:val="22"/>
          <w:szCs w:val="22"/>
        </w:rPr>
      </w:pPr>
      <w:r w:rsidRPr="00595B9F">
        <w:rPr>
          <w:sz w:val="22"/>
          <w:szCs w:val="22"/>
        </w:rPr>
        <w:t xml:space="preserve">§ 20. [Chłostanie] Kijami tylko mężczyźni dorośli, rózgami zaś kobiety i chłopcy, którzyby jeszcze lat osiemnastu nie doszli, karani być mają. To karanie, przez czas więzienia, częściej powtarzane być może. Liczba plag i powtórzenie chłostania od rozsądku Sędziego zależy, który w ten czas na ciężkość przestępstwa, złość sprawcy, i siły ciała jego wzgląd mieć będzie. Za jednym razem, nie więcej jak pięćdziesiąt plag dać można. Wypełnienie tej kary zawsze w domu więzienia dziać się będzie. […] </w:t>
      </w:r>
    </w:p>
    <w:p w:rsidR="00A94F91" w:rsidRPr="00595B9F" w:rsidRDefault="00A94F91" w:rsidP="00595B9F">
      <w:pPr>
        <w:spacing w:line="360" w:lineRule="auto"/>
        <w:jc w:val="both"/>
        <w:rPr>
          <w:sz w:val="22"/>
          <w:szCs w:val="22"/>
        </w:rPr>
      </w:pPr>
      <w:r w:rsidRPr="00595B9F">
        <w:rPr>
          <w:sz w:val="22"/>
          <w:szCs w:val="22"/>
        </w:rPr>
        <w:t xml:space="preserve">§ 25. Tak wina jak też i sama kara tylko na osobę winowajcy spada. </w:t>
      </w:r>
    </w:p>
    <w:p w:rsidR="00A94F91" w:rsidRPr="00595B9F" w:rsidRDefault="00A94F91" w:rsidP="00595B9F">
      <w:pPr>
        <w:spacing w:line="360" w:lineRule="auto"/>
        <w:jc w:val="both"/>
        <w:rPr>
          <w:sz w:val="22"/>
          <w:szCs w:val="22"/>
        </w:rPr>
      </w:pPr>
      <w:r w:rsidRPr="00595B9F">
        <w:rPr>
          <w:sz w:val="22"/>
          <w:szCs w:val="22"/>
        </w:rPr>
        <w:t>§ 26. Kara ściśle podług ustawy powinna być naznaczona, ani ostrzejsza, ani łagodniejsza, tylko taka, jak ustawa podług zachodzącej istoty zbrodni i winowajcy jest przypisana. […]</w:t>
      </w:r>
    </w:p>
    <w:p w:rsidR="00481625" w:rsidRPr="00595B9F" w:rsidRDefault="0034178E" w:rsidP="00595B9F">
      <w:pPr>
        <w:spacing w:line="360" w:lineRule="auto"/>
        <w:jc w:val="both"/>
        <w:rPr>
          <w:sz w:val="22"/>
          <w:szCs w:val="22"/>
        </w:rPr>
      </w:pPr>
      <w:r w:rsidRPr="00595B9F">
        <w:rPr>
          <w:sz w:val="22"/>
          <w:szCs w:val="22"/>
        </w:rPr>
        <w:t>§ 43. Co do zbrodni, na którą prawo śmierć postanawia, żadne zaostrzenie miejsca nie ma.</w:t>
      </w:r>
      <w:r w:rsidR="00A94F91" w:rsidRPr="00595B9F">
        <w:rPr>
          <w:sz w:val="22"/>
          <w:szCs w:val="22"/>
        </w:rPr>
        <w:t xml:space="preserve"> […]</w:t>
      </w:r>
    </w:p>
    <w:p w:rsidR="00481625" w:rsidRPr="00595B9F" w:rsidRDefault="00481625" w:rsidP="00595B9F">
      <w:pPr>
        <w:spacing w:line="360" w:lineRule="auto"/>
        <w:jc w:val="both"/>
        <w:rPr>
          <w:sz w:val="22"/>
          <w:szCs w:val="22"/>
        </w:rPr>
      </w:pPr>
    </w:p>
    <w:p w:rsidR="00481625" w:rsidRDefault="00CD74A3" w:rsidP="00595B9F">
      <w:pPr>
        <w:spacing w:line="360" w:lineRule="auto"/>
        <w:jc w:val="both"/>
        <w:rPr>
          <w:b/>
          <w:bCs/>
          <w:sz w:val="22"/>
          <w:szCs w:val="22"/>
        </w:rPr>
      </w:pPr>
      <w:r>
        <w:rPr>
          <w:b/>
          <w:bCs/>
          <w:sz w:val="22"/>
          <w:szCs w:val="22"/>
        </w:rPr>
        <w:t>Nr 4</w:t>
      </w:r>
    </w:p>
    <w:p w:rsidR="00BD7756" w:rsidRDefault="00BD7756" w:rsidP="00BD7756">
      <w:pPr>
        <w:spacing w:line="360" w:lineRule="auto"/>
        <w:jc w:val="both"/>
        <w:rPr>
          <w:b/>
          <w:bCs/>
          <w:sz w:val="22"/>
        </w:rPr>
      </w:pPr>
      <w:r>
        <w:rPr>
          <w:b/>
          <w:bCs/>
          <w:i/>
          <w:iCs/>
          <w:sz w:val="22"/>
        </w:rPr>
        <w:t xml:space="preserve">Code pénal </w:t>
      </w:r>
      <w:r>
        <w:rPr>
          <w:b/>
          <w:bCs/>
          <w:sz w:val="22"/>
        </w:rPr>
        <w:t>z 1810 r.:</w:t>
      </w:r>
    </w:p>
    <w:p w:rsidR="00BD7756" w:rsidRDefault="00BD7756" w:rsidP="00BD7756">
      <w:pPr>
        <w:spacing w:line="360" w:lineRule="auto"/>
        <w:jc w:val="both"/>
        <w:rPr>
          <w:sz w:val="22"/>
        </w:rPr>
      </w:pPr>
      <w:r>
        <w:rPr>
          <w:sz w:val="22"/>
        </w:rPr>
        <w:t>Art. 7. Kary dręczące i hańbiące są: 1. Śmierć; 2. Roboty przymuszone na całe życie; 3. Deportacja; 4. Ciężkie więzienie. Piętnowanie i konfiskata ogólna mogą być wyrzeczone razem z karą dręczącą w przypadkach prawem oznaczonych.</w:t>
      </w:r>
    </w:p>
    <w:p w:rsidR="00BD7756" w:rsidRDefault="00BD7756" w:rsidP="00BD7756">
      <w:pPr>
        <w:spacing w:line="360" w:lineRule="auto"/>
        <w:jc w:val="both"/>
        <w:rPr>
          <w:sz w:val="22"/>
        </w:rPr>
      </w:pPr>
      <w:r>
        <w:rPr>
          <w:sz w:val="22"/>
        </w:rPr>
        <w:t>Art. 8. Kary hańbiące są: 1. Pręgierz; 2. Wywołanie z kraju; 3. Utrata stanu obywatelskiego.</w:t>
      </w:r>
    </w:p>
    <w:p w:rsidR="00BD7756" w:rsidRDefault="00DE2A4B" w:rsidP="00BD7756">
      <w:pPr>
        <w:spacing w:line="360" w:lineRule="auto"/>
        <w:jc w:val="both"/>
        <w:rPr>
          <w:sz w:val="22"/>
        </w:rPr>
      </w:pPr>
      <w:r>
        <w:rPr>
          <w:sz w:val="22"/>
        </w:rPr>
        <w:t>Art. 9. K</w:t>
      </w:r>
      <w:r w:rsidR="00BD7756">
        <w:rPr>
          <w:sz w:val="22"/>
        </w:rPr>
        <w:t>ary poprawcze są: 1. Więzienie na czas pewny w domu poprawy; 2. Pozbawienie na czas pewny niektórych praw obywatelskich, cywilnych lub familijnych; 3. Kara pieniężna.</w:t>
      </w:r>
    </w:p>
    <w:p w:rsidR="00BD7756" w:rsidRDefault="00BD7756" w:rsidP="00BD7756">
      <w:pPr>
        <w:spacing w:line="360" w:lineRule="auto"/>
        <w:jc w:val="both"/>
        <w:rPr>
          <w:sz w:val="22"/>
        </w:rPr>
      </w:pPr>
      <w:r>
        <w:rPr>
          <w:sz w:val="22"/>
        </w:rPr>
        <w:t xml:space="preserve">Art. 13. Winowajca skazany na śmierć za ojcobójstwo zaprowadzony będzie na miejsce egzekucji w koszuli, boso i z głową okrytą zasłoną czarną. Ma być wystawiony na rusztowaniu przez ten czas, gdy burgrabia czytać będzie ludowi wyrok; po czym będzie miał rękę prawą uciętą, a natychmiast po tym stracony zostanie. </w:t>
      </w:r>
    </w:p>
    <w:p w:rsidR="00BD7756" w:rsidRDefault="00BD7756" w:rsidP="00595B9F">
      <w:pPr>
        <w:spacing w:line="360" w:lineRule="auto"/>
        <w:jc w:val="both"/>
        <w:rPr>
          <w:b/>
          <w:bCs/>
          <w:sz w:val="22"/>
          <w:szCs w:val="22"/>
        </w:rPr>
      </w:pPr>
    </w:p>
    <w:p w:rsidR="00A70B25" w:rsidRPr="00595B9F" w:rsidRDefault="00CD74A3" w:rsidP="00595B9F">
      <w:pPr>
        <w:spacing w:line="360" w:lineRule="auto"/>
        <w:jc w:val="both"/>
        <w:rPr>
          <w:b/>
          <w:bCs/>
          <w:sz w:val="22"/>
          <w:szCs w:val="22"/>
        </w:rPr>
      </w:pPr>
      <w:r>
        <w:rPr>
          <w:b/>
          <w:bCs/>
          <w:sz w:val="22"/>
          <w:szCs w:val="22"/>
        </w:rPr>
        <w:lastRenderedPageBreak/>
        <w:t>Nr 5</w:t>
      </w:r>
    </w:p>
    <w:p w:rsidR="00E04922" w:rsidRPr="00595B9F" w:rsidRDefault="00E04922" w:rsidP="00595B9F">
      <w:pPr>
        <w:spacing w:line="360" w:lineRule="auto"/>
        <w:jc w:val="both"/>
        <w:rPr>
          <w:b/>
          <w:bCs/>
          <w:iCs/>
          <w:sz w:val="22"/>
          <w:szCs w:val="22"/>
        </w:rPr>
      </w:pPr>
      <w:r w:rsidRPr="00595B9F">
        <w:rPr>
          <w:b/>
          <w:bCs/>
          <w:i/>
          <w:iCs/>
          <w:sz w:val="22"/>
          <w:szCs w:val="22"/>
        </w:rPr>
        <w:t xml:space="preserve">Kodeks kar głównych i poprawczych </w:t>
      </w:r>
      <w:r w:rsidR="00A70B25">
        <w:rPr>
          <w:b/>
          <w:bCs/>
          <w:iCs/>
          <w:sz w:val="22"/>
          <w:szCs w:val="22"/>
        </w:rPr>
        <w:t>z 184</w:t>
      </w:r>
      <w:r w:rsidR="00E07743">
        <w:rPr>
          <w:b/>
          <w:bCs/>
          <w:iCs/>
          <w:sz w:val="22"/>
          <w:szCs w:val="22"/>
        </w:rPr>
        <w:t>5</w:t>
      </w:r>
      <w:r w:rsidR="00A70B25">
        <w:rPr>
          <w:b/>
          <w:bCs/>
          <w:iCs/>
          <w:sz w:val="22"/>
          <w:szCs w:val="22"/>
        </w:rPr>
        <w:t xml:space="preserve"> r.:</w:t>
      </w:r>
    </w:p>
    <w:p w:rsidR="00481625" w:rsidRPr="00595B9F" w:rsidRDefault="0034178E" w:rsidP="00595B9F">
      <w:pPr>
        <w:spacing w:line="360" w:lineRule="auto"/>
        <w:jc w:val="both"/>
        <w:rPr>
          <w:sz w:val="22"/>
          <w:szCs w:val="22"/>
        </w:rPr>
      </w:pPr>
      <w:r w:rsidRPr="00595B9F">
        <w:rPr>
          <w:sz w:val="22"/>
          <w:szCs w:val="22"/>
        </w:rPr>
        <w:t xml:space="preserve">Art. 21. Rodzaj i zakres trwania ciężkich robót, a w przypadkach przez prawo przewidzianych i ilość razów chłosty, dla osób od kar cielesnych nie wyłączonych, oznaczone są, stosownie do rodzaju przestępstw i w miarę winy, z zachowaniem następnego stopniowania: </w:t>
      </w:r>
      <w:r w:rsidRPr="00595B9F">
        <w:rPr>
          <w:i/>
          <w:iCs/>
          <w:sz w:val="22"/>
          <w:szCs w:val="22"/>
        </w:rPr>
        <w:t xml:space="preserve">Stopień </w:t>
      </w:r>
      <w:r w:rsidRPr="00595B9F">
        <w:rPr>
          <w:sz w:val="22"/>
          <w:szCs w:val="22"/>
        </w:rPr>
        <w:t xml:space="preserve">1. Roboty w kopalniach na czas nieograniczony; kara chłosty dwieście razów [...] </w:t>
      </w:r>
      <w:r w:rsidRPr="00595B9F">
        <w:rPr>
          <w:i/>
          <w:iCs/>
          <w:sz w:val="22"/>
          <w:szCs w:val="22"/>
        </w:rPr>
        <w:t xml:space="preserve">Stopień </w:t>
      </w:r>
      <w:r w:rsidRPr="00595B9F">
        <w:rPr>
          <w:sz w:val="22"/>
          <w:szCs w:val="22"/>
        </w:rPr>
        <w:t xml:space="preserve">7. Roboty w zakładach fabrycznych od czterech do sześciu lat; kara chłosty od osiemdziesięciu do stu razów.  </w:t>
      </w:r>
    </w:p>
    <w:p w:rsidR="00481625" w:rsidRPr="00595B9F" w:rsidRDefault="0034178E" w:rsidP="00595B9F">
      <w:pPr>
        <w:spacing w:line="360" w:lineRule="auto"/>
        <w:jc w:val="both"/>
        <w:rPr>
          <w:sz w:val="22"/>
          <w:szCs w:val="22"/>
        </w:rPr>
      </w:pPr>
      <w:r w:rsidRPr="00595B9F">
        <w:rPr>
          <w:sz w:val="22"/>
          <w:szCs w:val="22"/>
        </w:rPr>
        <w:t xml:space="preserve">Art. 156. Jeżeli za przestępstwo [...] prawo nie postanowiło oznaczonej kary, wówczas sąd skazuje winnego na jedną z kar postanowionych na przestępstwa najbardziej do rzeczonego przestępstwa z rodzaju i ważności swej zbliżone; wstrzymuje się jednak z wykonaniem wyroku i przedstawia go bezzwłocznie [...] do rozpoznania Rządzącego Senatu. </w:t>
      </w:r>
    </w:p>
    <w:p w:rsidR="00481625" w:rsidRPr="00595B9F" w:rsidRDefault="00481625" w:rsidP="00595B9F">
      <w:pPr>
        <w:spacing w:line="360" w:lineRule="auto"/>
        <w:jc w:val="both"/>
        <w:rPr>
          <w:b/>
          <w:bCs/>
          <w:sz w:val="22"/>
          <w:szCs w:val="22"/>
        </w:rPr>
      </w:pPr>
    </w:p>
    <w:p w:rsidR="00481625" w:rsidRPr="00595B9F" w:rsidRDefault="00A70B25" w:rsidP="00595B9F">
      <w:pPr>
        <w:spacing w:line="360" w:lineRule="auto"/>
        <w:jc w:val="both"/>
        <w:rPr>
          <w:b/>
          <w:bCs/>
          <w:sz w:val="22"/>
          <w:szCs w:val="22"/>
        </w:rPr>
      </w:pPr>
      <w:r>
        <w:rPr>
          <w:b/>
          <w:bCs/>
          <w:sz w:val="22"/>
          <w:szCs w:val="22"/>
        </w:rPr>
        <w:t xml:space="preserve">Nr </w:t>
      </w:r>
      <w:r w:rsidR="00CD74A3">
        <w:rPr>
          <w:b/>
          <w:bCs/>
          <w:sz w:val="22"/>
          <w:szCs w:val="22"/>
        </w:rPr>
        <w:t>6</w:t>
      </w:r>
    </w:p>
    <w:p w:rsidR="00481625" w:rsidRPr="00595B9F" w:rsidRDefault="0034178E" w:rsidP="00595B9F">
      <w:pPr>
        <w:spacing w:line="360" w:lineRule="auto"/>
        <w:jc w:val="both"/>
        <w:rPr>
          <w:b/>
          <w:bCs/>
          <w:sz w:val="22"/>
          <w:szCs w:val="22"/>
        </w:rPr>
      </w:pPr>
      <w:r w:rsidRPr="00595B9F">
        <w:rPr>
          <w:b/>
          <w:bCs/>
          <w:i/>
          <w:sz w:val="22"/>
          <w:szCs w:val="22"/>
        </w:rPr>
        <w:t>Kodeks karny austriacki</w:t>
      </w:r>
      <w:r w:rsidRPr="00595B9F">
        <w:rPr>
          <w:b/>
          <w:bCs/>
          <w:sz w:val="22"/>
          <w:szCs w:val="22"/>
        </w:rPr>
        <w:t xml:space="preserve"> z 1852 r.:</w:t>
      </w:r>
    </w:p>
    <w:p w:rsidR="00481625" w:rsidRPr="00595B9F" w:rsidRDefault="0034178E" w:rsidP="00595B9F">
      <w:pPr>
        <w:pStyle w:val="Tekstpodstawowy"/>
        <w:rPr>
          <w:sz w:val="22"/>
          <w:szCs w:val="22"/>
        </w:rPr>
      </w:pPr>
      <w:r w:rsidRPr="00595B9F">
        <w:rPr>
          <w:sz w:val="22"/>
          <w:szCs w:val="22"/>
        </w:rPr>
        <w:t>§ 17. Zbrodniarza zasądza się na karę więzienia albo na całe życie, albo na pewien czas. Najkrótszy czas trwania ostatniego wynosi w zasadzie sześć miesięcy, najdłuższy dwadzieścia lat [...]</w:t>
      </w:r>
    </w:p>
    <w:p w:rsidR="00481625" w:rsidRPr="00595B9F" w:rsidRDefault="0034178E" w:rsidP="00595B9F">
      <w:pPr>
        <w:pStyle w:val="Tekstpodstawowy"/>
        <w:rPr>
          <w:sz w:val="22"/>
          <w:szCs w:val="22"/>
        </w:rPr>
      </w:pPr>
      <w:r w:rsidRPr="00595B9F">
        <w:rPr>
          <w:sz w:val="22"/>
          <w:szCs w:val="22"/>
        </w:rPr>
        <w:t>§ 18. Z karą więzienia łączy się zawsze przymus do pracy [...]</w:t>
      </w:r>
    </w:p>
    <w:p w:rsidR="00481625" w:rsidRPr="00595B9F" w:rsidRDefault="0034178E" w:rsidP="00595B9F">
      <w:pPr>
        <w:pStyle w:val="Tekstpodstawowy"/>
        <w:rPr>
          <w:sz w:val="22"/>
          <w:szCs w:val="22"/>
        </w:rPr>
      </w:pPr>
      <w:r w:rsidRPr="00595B9F">
        <w:rPr>
          <w:sz w:val="22"/>
          <w:szCs w:val="22"/>
        </w:rPr>
        <w:t>§ 19. Kara więzienia może być jeszcze obostrzona: a)przez post; b) przez zarządzenie twardego łoża; c) przez trzymanie w odosobnionym areszcie; d) przez odosobnione zamknięcie w ciemnicy; e) przez chłostę kijami lub rózgami (uchylono w 1867 r.); f) przez wydalenie z kraju po odbyciu kary.</w:t>
      </w:r>
    </w:p>
    <w:p w:rsidR="00481625" w:rsidRPr="00595B9F" w:rsidRDefault="00481625" w:rsidP="00595B9F">
      <w:pPr>
        <w:spacing w:line="360" w:lineRule="auto"/>
        <w:jc w:val="both"/>
        <w:rPr>
          <w:sz w:val="22"/>
          <w:szCs w:val="22"/>
        </w:rPr>
      </w:pPr>
    </w:p>
    <w:p w:rsidR="00481625" w:rsidRPr="00595B9F" w:rsidRDefault="00A70B25" w:rsidP="00595B9F">
      <w:pPr>
        <w:pStyle w:val="Nagwek1"/>
        <w:rPr>
          <w:sz w:val="22"/>
          <w:szCs w:val="22"/>
        </w:rPr>
      </w:pPr>
      <w:r>
        <w:rPr>
          <w:sz w:val="22"/>
          <w:szCs w:val="22"/>
        </w:rPr>
        <w:t xml:space="preserve">Nr </w:t>
      </w:r>
      <w:r w:rsidR="00CD74A3">
        <w:rPr>
          <w:sz w:val="22"/>
          <w:szCs w:val="22"/>
        </w:rPr>
        <w:t>7</w:t>
      </w:r>
    </w:p>
    <w:p w:rsidR="00481625" w:rsidRPr="00595B9F" w:rsidRDefault="0034178E" w:rsidP="00595B9F">
      <w:pPr>
        <w:spacing w:line="360" w:lineRule="auto"/>
        <w:jc w:val="both"/>
        <w:rPr>
          <w:b/>
          <w:bCs/>
          <w:sz w:val="22"/>
          <w:szCs w:val="22"/>
        </w:rPr>
      </w:pPr>
      <w:r w:rsidRPr="00595B9F">
        <w:rPr>
          <w:b/>
          <w:bCs/>
          <w:i/>
          <w:sz w:val="22"/>
          <w:szCs w:val="22"/>
        </w:rPr>
        <w:t>Kodeks karny niemiecki</w:t>
      </w:r>
      <w:r w:rsidRPr="00595B9F">
        <w:rPr>
          <w:b/>
          <w:bCs/>
          <w:sz w:val="22"/>
          <w:szCs w:val="22"/>
        </w:rPr>
        <w:t xml:space="preserve"> z 1871 r.:</w:t>
      </w:r>
    </w:p>
    <w:p w:rsidR="00481625" w:rsidRPr="00595B9F" w:rsidRDefault="0034178E" w:rsidP="00595B9F">
      <w:pPr>
        <w:pStyle w:val="Tekstpodstawowy2"/>
        <w:rPr>
          <w:szCs w:val="22"/>
        </w:rPr>
      </w:pPr>
      <w:r w:rsidRPr="00595B9F">
        <w:rPr>
          <w:szCs w:val="22"/>
        </w:rPr>
        <w:t>§ 2. Za czyn jedynie wówczas można skazać na karę, jeżeli ta kara przed popełnieniem czynu była w ustawie oznaczona. W razie różnic ustaw od czasu popełnienia czynu do jego osądzenia zastosować należy ustawę łagodniejszą.</w:t>
      </w:r>
    </w:p>
    <w:p w:rsidR="00481625" w:rsidRPr="00595B9F" w:rsidRDefault="0034178E" w:rsidP="00595B9F">
      <w:pPr>
        <w:spacing w:line="360" w:lineRule="auto"/>
        <w:jc w:val="both"/>
        <w:rPr>
          <w:sz w:val="22"/>
          <w:szCs w:val="22"/>
        </w:rPr>
      </w:pPr>
      <w:r w:rsidRPr="00595B9F">
        <w:rPr>
          <w:sz w:val="22"/>
          <w:szCs w:val="22"/>
        </w:rPr>
        <w:t>§ 13. Karę śmierci należy wykonać przez ścięcie.</w:t>
      </w:r>
    </w:p>
    <w:p w:rsidR="00481625" w:rsidRPr="00595B9F" w:rsidRDefault="00481625" w:rsidP="00595B9F">
      <w:pPr>
        <w:spacing w:line="360" w:lineRule="auto"/>
        <w:jc w:val="both"/>
        <w:rPr>
          <w:sz w:val="22"/>
          <w:szCs w:val="22"/>
        </w:rPr>
      </w:pPr>
    </w:p>
    <w:p w:rsidR="00481625" w:rsidRPr="00595B9F" w:rsidRDefault="00A70B25" w:rsidP="00595B9F">
      <w:pPr>
        <w:spacing w:line="360" w:lineRule="auto"/>
        <w:jc w:val="both"/>
        <w:rPr>
          <w:b/>
          <w:bCs/>
          <w:sz w:val="22"/>
          <w:szCs w:val="22"/>
        </w:rPr>
      </w:pPr>
      <w:r>
        <w:rPr>
          <w:b/>
          <w:bCs/>
          <w:sz w:val="22"/>
          <w:szCs w:val="22"/>
        </w:rPr>
        <w:t xml:space="preserve">Nr </w:t>
      </w:r>
      <w:r w:rsidR="00CD74A3">
        <w:rPr>
          <w:b/>
          <w:bCs/>
          <w:sz w:val="22"/>
          <w:szCs w:val="22"/>
        </w:rPr>
        <w:t>8</w:t>
      </w:r>
    </w:p>
    <w:p w:rsidR="00E04922" w:rsidRPr="00595B9F" w:rsidRDefault="00E04922" w:rsidP="00595B9F">
      <w:pPr>
        <w:spacing w:line="360" w:lineRule="auto"/>
        <w:jc w:val="both"/>
        <w:rPr>
          <w:b/>
          <w:sz w:val="22"/>
          <w:szCs w:val="22"/>
        </w:rPr>
      </w:pPr>
      <w:r w:rsidRPr="00595B9F">
        <w:rPr>
          <w:b/>
          <w:i/>
          <w:sz w:val="22"/>
          <w:szCs w:val="22"/>
        </w:rPr>
        <w:t>Kodeks karny polski</w:t>
      </w:r>
      <w:r w:rsidRPr="00595B9F">
        <w:rPr>
          <w:b/>
          <w:sz w:val="22"/>
          <w:szCs w:val="22"/>
        </w:rPr>
        <w:t xml:space="preserve"> z 1932 r. </w:t>
      </w:r>
    </w:p>
    <w:p w:rsidR="001A515D" w:rsidRPr="00595B9F" w:rsidRDefault="001A515D" w:rsidP="00595B9F">
      <w:pPr>
        <w:spacing w:line="360" w:lineRule="auto"/>
        <w:jc w:val="both"/>
        <w:rPr>
          <w:sz w:val="22"/>
          <w:szCs w:val="22"/>
        </w:rPr>
      </w:pPr>
      <w:r w:rsidRPr="00595B9F">
        <w:rPr>
          <w:sz w:val="22"/>
          <w:szCs w:val="22"/>
        </w:rPr>
        <w:t>Rozdział VI. Kary zasadnicze.</w:t>
      </w:r>
    </w:p>
    <w:p w:rsidR="001A515D" w:rsidRPr="00595B9F" w:rsidRDefault="001A515D" w:rsidP="00595B9F">
      <w:pPr>
        <w:spacing w:line="360" w:lineRule="auto"/>
        <w:jc w:val="both"/>
        <w:rPr>
          <w:sz w:val="22"/>
          <w:szCs w:val="22"/>
        </w:rPr>
      </w:pPr>
      <w:r w:rsidRPr="00595B9F">
        <w:rPr>
          <w:sz w:val="22"/>
          <w:szCs w:val="22"/>
        </w:rPr>
        <w:t>Art. 37. Zasadniczemi karami są:</w:t>
      </w:r>
    </w:p>
    <w:p w:rsidR="001A515D" w:rsidRPr="00595B9F" w:rsidRDefault="001A515D" w:rsidP="00595B9F">
      <w:pPr>
        <w:spacing w:line="360" w:lineRule="auto"/>
        <w:jc w:val="both"/>
        <w:rPr>
          <w:sz w:val="22"/>
          <w:szCs w:val="22"/>
        </w:rPr>
      </w:pPr>
      <w:r w:rsidRPr="00595B9F">
        <w:rPr>
          <w:sz w:val="22"/>
          <w:szCs w:val="22"/>
        </w:rPr>
        <w:t>a) kara śmierci;</w:t>
      </w:r>
    </w:p>
    <w:p w:rsidR="001A515D" w:rsidRPr="00595B9F" w:rsidRDefault="001A515D" w:rsidP="00595B9F">
      <w:pPr>
        <w:spacing w:line="360" w:lineRule="auto"/>
        <w:jc w:val="both"/>
        <w:rPr>
          <w:sz w:val="22"/>
          <w:szCs w:val="22"/>
        </w:rPr>
      </w:pPr>
      <w:r w:rsidRPr="00595B9F">
        <w:rPr>
          <w:sz w:val="22"/>
          <w:szCs w:val="22"/>
        </w:rPr>
        <w:t>b) więzienie;</w:t>
      </w:r>
    </w:p>
    <w:p w:rsidR="001A515D" w:rsidRPr="00595B9F" w:rsidRDefault="001A515D" w:rsidP="00595B9F">
      <w:pPr>
        <w:spacing w:line="360" w:lineRule="auto"/>
        <w:jc w:val="both"/>
        <w:rPr>
          <w:sz w:val="22"/>
          <w:szCs w:val="22"/>
        </w:rPr>
      </w:pPr>
      <w:r w:rsidRPr="00595B9F">
        <w:rPr>
          <w:sz w:val="22"/>
          <w:szCs w:val="22"/>
        </w:rPr>
        <w:t>c) areszt;</w:t>
      </w:r>
    </w:p>
    <w:p w:rsidR="001A515D" w:rsidRPr="00595B9F" w:rsidRDefault="001A515D" w:rsidP="00595B9F">
      <w:pPr>
        <w:spacing w:line="360" w:lineRule="auto"/>
        <w:jc w:val="both"/>
        <w:rPr>
          <w:sz w:val="22"/>
          <w:szCs w:val="22"/>
        </w:rPr>
      </w:pPr>
      <w:r w:rsidRPr="00595B9F">
        <w:rPr>
          <w:sz w:val="22"/>
          <w:szCs w:val="22"/>
        </w:rPr>
        <w:t>d) grzywna.</w:t>
      </w:r>
    </w:p>
    <w:p w:rsidR="001A515D" w:rsidRPr="00595B9F" w:rsidRDefault="001A515D" w:rsidP="00595B9F">
      <w:pPr>
        <w:spacing w:line="360" w:lineRule="auto"/>
        <w:jc w:val="both"/>
        <w:rPr>
          <w:sz w:val="22"/>
          <w:szCs w:val="22"/>
        </w:rPr>
      </w:pPr>
      <w:r w:rsidRPr="00595B9F">
        <w:rPr>
          <w:sz w:val="22"/>
          <w:szCs w:val="22"/>
        </w:rPr>
        <w:t>Art. 38. Karę śmierci wykonywa się przez powieszenie.</w:t>
      </w:r>
    </w:p>
    <w:p w:rsidR="001A515D" w:rsidRPr="00595B9F" w:rsidRDefault="001A515D" w:rsidP="00595B9F">
      <w:pPr>
        <w:spacing w:line="360" w:lineRule="auto"/>
        <w:jc w:val="both"/>
        <w:rPr>
          <w:sz w:val="22"/>
          <w:szCs w:val="22"/>
        </w:rPr>
      </w:pPr>
      <w:r w:rsidRPr="00595B9F">
        <w:rPr>
          <w:sz w:val="22"/>
          <w:szCs w:val="22"/>
        </w:rPr>
        <w:lastRenderedPageBreak/>
        <w:t>Art. 39. § 1. Kara więzienia trwa najmniej 6 miesięcy, najwyżej lat 15, jeżeli ustawa nie przewiduje więzienia dożywotniego.</w:t>
      </w:r>
    </w:p>
    <w:p w:rsidR="001A515D" w:rsidRPr="00595B9F" w:rsidRDefault="001A515D" w:rsidP="00595B9F">
      <w:pPr>
        <w:spacing w:line="360" w:lineRule="auto"/>
        <w:jc w:val="both"/>
        <w:rPr>
          <w:sz w:val="22"/>
          <w:szCs w:val="22"/>
        </w:rPr>
      </w:pPr>
      <w:r w:rsidRPr="00595B9F">
        <w:rPr>
          <w:sz w:val="22"/>
          <w:szCs w:val="22"/>
        </w:rPr>
        <w:t>§ 2. Więzień ma obowiązek pracy według wskazań zarządu zakładu karnego. Można go używać do pracy poza zakładem.</w:t>
      </w:r>
    </w:p>
    <w:p w:rsidR="001A515D" w:rsidRPr="00595B9F" w:rsidRDefault="001A515D" w:rsidP="00595B9F">
      <w:pPr>
        <w:spacing w:line="360" w:lineRule="auto"/>
        <w:jc w:val="both"/>
        <w:rPr>
          <w:sz w:val="22"/>
          <w:szCs w:val="22"/>
        </w:rPr>
      </w:pPr>
      <w:r w:rsidRPr="00595B9F">
        <w:rPr>
          <w:sz w:val="22"/>
          <w:szCs w:val="22"/>
        </w:rPr>
        <w:t>Art. 40. § 1. Kara aresztu trwa najmniej tydzień, najwyżej 5 lat.</w:t>
      </w:r>
    </w:p>
    <w:p w:rsidR="001A515D" w:rsidRPr="00595B9F" w:rsidRDefault="001A515D" w:rsidP="00595B9F">
      <w:pPr>
        <w:spacing w:line="360" w:lineRule="auto"/>
        <w:jc w:val="both"/>
        <w:rPr>
          <w:sz w:val="22"/>
          <w:szCs w:val="22"/>
        </w:rPr>
      </w:pPr>
      <w:r w:rsidRPr="00595B9F">
        <w:rPr>
          <w:sz w:val="22"/>
          <w:szCs w:val="22"/>
        </w:rPr>
        <w:t>§ 2. Aresztant ma obowiązek zająć się pracą według własnego wyboru; jeżeli praca wybrana narusza wewnętrzny porządek zakładu lub aresztant żadną pracą zająć się nie chce, zarząd zakładu wyznacza mu pracę odpowiednią. […]</w:t>
      </w:r>
    </w:p>
    <w:p w:rsidR="00A70B25" w:rsidRDefault="00A70B25" w:rsidP="00874EF4">
      <w:pPr>
        <w:spacing w:line="360" w:lineRule="auto"/>
        <w:jc w:val="both"/>
        <w:rPr>
          <w:sz w:val="22"/>
          <w:szCs w:val="22"/>
        </w:rPr>
      </w:pPr>
    </w:p>
    <w:p w:rsidR="00055B5B" w:rsidRPr="00874EF4" w:rsidRDefault="00055B5B" w:rsidP="00874EF4">
      <w:pPr>
        <w:spacing w:line="360" w:lineRule="auto"/>
        <w:jc w:val="both"/>
        <w:rPr>
          <w:sz w:val="22"/>
          <w:szCs w:val="22"/>
        </w:rPr>
      </w:pPr>
      <w:r w:rsidRPr="00874EF4">
        <w:rPr>
          <w:sz w:val="22"/>
          <w:szCs w:val="22"/>
        </w:rPr>
        <w:t>Rozdział XVII. Zbrodnie stanu.</w:t>
      </w:r>
    </w:p>
    <w:p w:rsidR="00055B5B" w:rsidRPr="00874EF4" w:rsidRDefault="00055B5B" w:rsidP="00874EF4">
      <w:pPr>
        <w:spacing w:line="360" w:lineRule="auto"/>
        <w:jc w:val="both"/>
        <w:rPr>
          <w:sz w:val="22"/>
          <w:szCs w:val="22"/>
        </w:rPr>
      </w:pPr>
      <w:r w:rsidRPr="00874EF4">
        <w:rPr>
          <w:sz w:val="22"/>
          <w:szCs w:val="22"/>
        </w:rPr>
        <w:t>Art. 93. § 1. Kto usiłuje pozbawić Państwo Polskie niepodległego bytu lub oderwać część jego obszaru, podlega karze więzienia na czas nie krótszy od lat 10 lub dożywotnio albo karze śmierci.</w:t>
      </w:r>
    </w:p>
    <w:p w:rsidR="00055B5B" w:rsidRPr="00595B9F" w:rsidRDefault="00055B5B" w:rsidP="00595B9F">
      <w:pPr>
        <w:spacing w:line="360" w:lineRule="auto"/>
        <w:jc w:val="both"/>
        <w:rPr>
          <w:sz w:val="22"/>
          <w:szCs w:val="22"/>
        </w:rPr>
      </w:pPr>
      <w:r w:rsidRPr="00595B9F">
        <w:rPr>
          <w:sz w:val="22"/>
          <w:szCs w:val="22"/>
        </w:rPr>
        <w:t>§ 2. Kto usiłuje zmienić przemocą ustrój Państwa Polskiego, podlega karze więzienia na czas nie krótszy od lat 10 lub dożywotnio.</w:t>
      </w:r>
    </w:p>
    <w:p w:rsidR="00055B5B" w:rsidRPr="00595B9F" w:rsidRDefault="00055B5B" w:rsidP="00595B9F">
      <w:pPr>
        <w:spacing w:line="360" w:lineRule="auto"/>
        <w:jc w:val="both"/>
        <w:rPr>
          <w:sz w:val="22"/>
          <w:szCs w:val="22"/>
        </w:rPr>
      </w:pPr>
      <w:r w:rsidRPr="00595B9F">
        <w:rPr>
          <w:sz w:val="22"/>
          <w:szCs w:val="22"/>
        </w:rPr>
        <w:t>Art. 94. § 1. Kto targnie się na życie lub zdrowie Prezydenta Rzeczypospolitej Polskiej, podlega karze więzienia na czas nie krótszy od lat 10 lub dożywotnio albo karze śmierci.</w:t>
      </w:r>
    </w:p>
    <w:p w:rsidR="00055B5B" w:rsidRPr="00595B9F" w:rsidRDefault="00055B5B" w:rsidP="00595B9F">
      <w:pPr>
        <w:spacing w:line="360" w:lineRule="auto"/>
        <w:jc w:val="both"/>
        <w:rPr>
          <w:sz w:val="22"/>
          <w:szCs w:val="22"/>
        </w:rPr>
      </w:pPr>
      <w:r w:rsidRPr="00595B9F">
        <w:rPr>
          <w:sz w:val="22"/>
          <w:szCs w:val="22"/>
        </w:rPr>
        <w:t>§ 2. Kto usiłuje usunąć Prezydenta Rzeczypospolitej Polskiej lub zagarnąć jego władzę, albo wywrzeć wpływ na jego czynności przemocą lub groźbą bezprawną, podlega karze więzienia na czas nie krótszy od lat 10 lub dożywotnio.</w:t>
      </w:r>
    </w:p>
    <w:p w:rsidR="00055B5B" w:rsidRPr="00595B9F" w:rsidRDefault="00055B5B" w:rsidP="00595B9F">
      <w:pPr>
        <w:spacing w:line="360" w:lineRule="auto"/>
        <w:jc w:val="both"/>
        <w:rPr>
          <w:sz w:val="22"/>
          <w:szCs w:val="22"/>
        </w:rPr>
      </w:pPr>
      <w:r w:rsidRPr="00595B9F">
        <w:rPr>
          <w:sz w:val="22"/>
          <w:szCs w:val="22"/>
        </w:rPr>
        <w:t>Rozdział XXVI. Przestępstwa przeciwko uczuciom religijnym.</w:t>
      </w:r>
    </w:p>
    <w:p w:rsidR="00055B5B" w:rsidRPr="00595B9F" w:rsidRDefault="00055B5B" w:rsidP="00595B9F">
      <w:pPr>
        <w:spacing w:line="360" w:lineRule="auto"/>
        <w:jc w:val="both"/>
        <w:rPr>
          <w:sz w:val="22"/>
          <w:szCs w:val="22"/>
        </w:rPr>
      </w:pPr>
      <w:r w:rsidRPr="00595B9F">
        <w:rPr>
          <w:sz w:val="22"/>
          <w:szCs w:val="22"/>
        </w:rPr>
        <w:t>Art. 172. Kto publicznie Bogu bluźni, podlega karze więzienia do lat 5.</w:t>
      </w:r>
    </w:p>
    <w:p w:rsidR="00055B5B" w:rsidRPr="00595B9F" w:rsidRDefault="00055B5B" w:rsidP="00595B9F">
      <w:pPr>
        <w:spacing w:line="360" w:lineRule="auto"/>
        <w:jc w:val="both"/>
        <w:rPr>
          <w:sz w:val="22"/>
          <w:szCs w:val="22"/>
        </w:rPr>
      </w:pPr>
      <w:r w:rsidRPr="00595B9F">
        <w:rPr>
          <w:sz w:val="22"/>
          <w:szCs w:val="22"/>
        </w:rPr>
        <w:t>Art. 173. Kto publicznie lży lub wyszydza uznane prawnie wyznanie lub związek religijny, jego dogmaty, wierzenia lub obrzędy, albo znieważa przedmiot jego czci religijnej lub miejsce przeznaczone do wykonywania jego obrzędów religijnych, podlega karze więzienia do lat 3. […]</w:t>
      </w:r>
    </w:p>
    <w:p w:rsidR="00055B5B" w:rsidRPr="00595B9F" w:rsidRDefault="00055B5B" w:rsidP="00595B9F">
      <w:pPr>
        <w:spacing w:line="360" w:lineRule="auto"/>
        <w:jc w:val="both"/>
        <w:rPr>
          <w:sz w:val="22"/>
          <w:szCs w:val="22"/>
        </w:rPr>
      </w:pPr>
      <w:r w:rsidRPr="00595B9F">
        <w:rPr>
          <w:sz w:val="22"/>
          <w:szCs w:val="22"/>
        </w:rPr>
        <w:t>Rozdział XXXV. Przestępstwa przeciwko życiu i zdrowiu.</w:t>
      </w:r>
    </w:p>
    <w:p w:rsidR="000F5B47" w:rsidRPr="00595B9F" w:rsidRDefault="000F5B47" w:rsidP="00595B9F">
      <w:pPr>
        <w:spacing w:line="360" w:lineRule="auto"/>
        <w:jc w:val="both"/>
        <w:rPr>
          <w:sz w:val="22"/>
          <w:szCs w:val="22"/>
        </w:rPr>
      </w:pPr>
      <w:r w:rsidRPr="00595B9F">
        <w:rPr>
          <w:sz w:val="22"/>
          <w:szCs w:val="22"/>
        </w:rPr>
        <w:t>Art. 225.</w:t>
      </w:r>
      <w:r w:rsidR="00055B5B" w:rsidRPr="00595B9F">
        <w:rPr>
          <w:sz w:val="22"/>
          <w:szCs w:val="22"/>
        </w:rPr>
        <w:t xml:space="preserve"> </w:t>
      </w:r>
      <w:r w:rsidRPr="00595B9F">
        <w:rPr>
          <w:sz w:val="22"/>
          <w:szCs w:val="22"/>
        </w:rPr>
        <w:t>§ 1. Kto zabija człowieka, podlega karze więzienia na czas nie krótszy od lat 5 lub dożywotnio albo karze śmierci.</w:t>
      </w:r>
    </w:p>
    <w:p w:rsidR="000F5B47" w:rsidRPr="00595B9F" w:rsidRDefault="000F5B47" w:rsidP="00595B9F">
      <w:pPr>
        <w:spacing w:line="360" w:lineRule="auto"/>
        <w:jc w:val="both"/>
        <w:rPr>
          <w:sz w:val="22"/>
          <w:szCs w:val="22"/>
        </w:rPr>
      </w:pPr>
      <w:r w:rsidRPr="00595B9F">
        <w:rPr>
          <w:sz w:val="22"/>
          <w:szCs w:val="22"/>
        </w:rPr>
        <w:t>§ 2. Kto zabija pod wpływem silnego wzruszenia, podlega karze więzienia do lat 10.</w:t>
      </w:r>
    </w:p>
    <w:p w:rsidR="0027218F" w:rsidRPr="00595B9F" w:rsidRDefault="0027218F" w:rsidP="00595B9F">
      <w:pPr>
        <w:spacing w:line="360" w:lineRule="auto"/>
        <w:jc w:val="both"/>
        <w:rPr>
          <w:sz w:val="22"/>
          <w:szCs w:val="22"/>
        </w:rPr>
      </w:pPr>
      <w:r w:rsidRPr="00595B9F">
        <w:rPr>
          <w:sz w:val="22"/>
          <w:szCs w:val="22"/>
        </w:rPr>
        <w:t>Art. 227. Kto zabija człowieka na jego żądanie i pod wpływem współczucia dla niego, podlega karze więzienia do lat 5 lub aresztu.</w:t>
      </w:r>
    </w:p>
    <w:p w:rsidR="0027218F" w:rsidRPr="00595B9F" w:rsidRDefault="0027218F" w:rsidP="00595B9F">
      <w:pPr>
        <w:spacing w:line="360" w:lineRule="auto"/>
        <w:jc w:val="both"/>
        <w:rPr>
          <w:sz w:val="22"/>
          <w:szCs w:val="22"/>
        </w:rPr>
      </w:pPr>
      <w:r w:rsidRPr="00595B9F">
        <w:rPr>
          <w:sz w:val="22"/>
          <w:szCs w:val="22"/>
        </w:rPr>
        <w:t>Art. 231. Kobieta, która płód swój spędza lub pozwala na spędzenie go przez inną osobę, podlega karze aresztu do lat 3.</w:t>
      </w:r>
    </w:p>
    <w:p w:rsidR="0027218F" w:rsidRPr="00595B9F" w:rsidRDefault="0027218F" w:rsidP="00595B9F">
      <w:pPr>
        <w:spacing w:line="360" w:lineRule="auto"/>
        <w:jc w:val="both"/>
        <w:rPr>
          <w:sz w:val="22"/>
          <w:szCs w:val="22"/>
        </w:rPr>
      </w:pPr>
      <w:r w:rsidRPr="00595B9F">
        <w:rPr>
          <w:sz w:val="22"/>
          <w:szCs w:val="22"/>
        </w:rPr>
        <w:t>Art. 232.Kto za zgodą kobiety ciężarnej płód jej spędza lub jej przy tem udziela pomocy, podlega karze więzienia do lat 5.</w:t>
      </w:r>
    </w:p>
    <w:p w:rsidR="0027218F" w:rsidRPr="00595B9F" w:rsidRDefault="0027218F" w:rsidP="00595B9F">
      <w:pPr>
        <w:spacing w:line="360" w:lineRule="auto"/>
        <w:jc w:val="both"/>
        <w:rPr>
          <w:sz w:val="22"/>
          <w:szCs w:val="22"/>
        </w:rPr>
      </w:pPr>
      <w:r w:rsidRPr="00595B9F">
        <w:rPr>
          <w:sz w:val="22"/>
          <w:szCs w:val="22"/>
        </w:rPr>
        <w:t>Art. 233. Niema przestępstwa z art. 231 i 232, jeżeli zabieg był dokonany przez lekarza i przy tem:</w:t>
      </w:r>
    </w:p>
    <w:p w:rsidR="0027218F" w:rsidRPr="00595B9F" w:rsidRDefault="0027218F" w:rsidP="00595B9F">
      <w:pPr>
        <w:spacing w:line="360" w:lineRule="auto"/>
        <w:jc w:val="both"/>
        <w:rPr>
          <w:sz w:val="22"/>
          <w:szCs w:val="22"/>
        </w:rPr>
      </w:pPr>
      <w:r w:rsidRPr="00595B9F">
        <w:rPr>
          <w:sz w:val="22"/>
          <w:szCs w:val="22"/>
        </w:rPr>
        <w:t>a) był konieczny ze względu na zdrowie kobiety ciężarnej, albo</w:t>
      </w:r>
    </w:p>
    <w:p w:rsidR="00E04922" w:rsidRPr="00595B9F" w:rsidRDefault="0027218F" w:rsidP="00595B9F">
      <w:pPr>
        <w:spacing w:line="360" w:lineRule="auto"/>
        <w:jc w:val="both"/>
        <w:rPr>
          <w:sz w:val="22"/>
          <w:szCs w:val="22"/>
        </w:rPr>
      </w:pPr>
      <w:r w:rsidRPr="00595B9F">
        <w:rPr>
          <w:sz w:val="22"/>
          <w:szCs w:val="22"/>
        </w:rPr>
        <w:t>b) ciąża była wynikiem przestępstwa, określonego w art. 203, 204, 205 lub 206.</w:t>
      </w:r>
    </w:p>
    <w:sectPr w:rsidR="00E04922" w:rsidRPr="00595B9F">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860" w:rsidRDefault="005A0860">
      <w:r>
        <w:separator/>
      </w:r>
    </w:p>
  </w:endnote>
  <w:endnote w:type="continuationSeparator" w:id="0">
    <w:p w:rsidR="005A0860" w:rsidRDefault="005A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25" w:rsidRDefault="003417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81625" w:rsidRDefault="0048162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25" w:rsidRDefault="003417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D415E">
      <w:rPr>
        <w:rStyle w:val="Numerstrony"/>
        <w:noProof/>
      </w:rPr>
      <w:t>1</w:t>
    </w:r>
    <w:r>
      <w:rPr>
        <w:rStyle w:val="Numerstrony"/>
      </w:rPr>
      <w:fldChar w:fldCharType="end"/>
    </w:r>
  </w:p>
  <w:p w:rsidR="00481625" w:rsidRDefault="004816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860" w:rsidRDefault="005A0860">
      <w:r>
        <w:separator/>
      </w:r>
    </w:p>
  </w:footnote>
  <w:footnote w:type="continuationSeparator" w:id="0">
    <w:p w:rsidR="005A0860" w:rsidRDefault="005A0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9DA"/>
    <w:rsid w:val="00055B5B"/>
    <w:rsid w:val="000F5B47"/>
    <w:rsid w:val="00104CCE"/>
    <w:rsid w:val="001A515D"/>
    <w:rsid w:val="00270933"/>
    <w:rsid w:val="0027218F"/>
    <w:rsid w:val="002967B6"/>
    <w:rsid w:val="0034178E"/>
    <w:rsid w:val="003C3231"/>
    <w:rsid w:val="00481625"/>
    <w:rsid w:val="004E1D97"/>
    <w:rsid w:val="0058165F"/>
    <w:rsid w:val="00595B9F"/>
    <w:rsid w:val="005A0860"/>
    <w:rsid w:val="005A68B1"/>
    <w:rsid w:val="00874EF4"/>
    <w:rsid w:val="008E6C98"/>
    <w:rsid w:val="00904E8D"/>
    <w:rsid w:val="00914925"/>
    <w:rsid w:val="00A70B25"/>
    <w:rsid w:val="00A94F91"/>
    <w:rsid w:val="00AD49DA"/>
    <w:rsid w:val="00B14DF7"/>
    <w:rsid w:val="00BD7756"/>
    <w:rsid w:val="00BE2DDA"/>
    <w:rsid w:val="00C0215D"/>
    <w:rsid w:val="00CB7621"/>
    <w:rsid w:val="00CC4B94"/>
    <w:rsid w:val="00CD415E"/>
    <w:rsid w:val="00CD74A3"/>
    <w:rsid w:val="00DE2A4B"/>
    <w:rsid w:val="00E04922"/>
    <w:rsid w:val="00E07743"/>
    <w:rsid w:val="00E437BB"/>
    <w:rsid w:val="00E723B8"/>
    <w:rsid w:val="00EB2AA5"/>
    <w:rsid w:val="00F55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spacing w:line="360" w:lineRule="auto"/>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spacing w:line="360" w:lineRule="auto"/>
      <w:jc w:val="both"/>
    </w:pPr>
  </w:style>
  <w:style w:type="paragraph" w:styleId="Stopka">
    <w:name w:val="footer"/>
    <w:basedOn w:val="Normalny"/>
    <w:semiHidden/>
    <w:pPr>
      <w:tabs>
        <w:tab w:val="center" w:pos="4153"/>
        <w:tab w:val="right" w:pos="8306"/>
      </w:tabs>
    </w:pPr>
  </w:style>
  <w:style w:type="character" w:styleId="Numerstrony">
    <w:name w:val="page number"/>
    <w:basedOn w:val="Domylnaczcionkaakapitu"/>
    <w:semiHidden/>
  </w:style>
  <w:style w:type="paragraph" w:styleId="Tekstpodstawowy2">
    <w:name w:val="Body Text 2"/>
    <w:basedOn w:val="Normalny"/>
    <w:semiHidden/>
    <w:pPr>
      <w:spacing w:line="360" w:lineRule="auto"/>
      <w:jc w:val="both"/>
    </w:pPr>
    <w:rPr>
      <w:sz w:val="22"/>
    </w:rPr>
  </w:style>
  <w:style w:type="paragraph" w:styleId="NormalnyWeb">
    <w:name w:val="Normal (Web)"/>
    <w:basedOn w:val="Normalny"/>
    <w:uiPriority w:val="99"/>
    <w:unhideWhenUsed/>
    <w:rsid w:val="001A515D"/>
    <w:pPr>
      <w:spacing w:before="100" w:beforeAutospacing="1" w:after="100" w:afterAutospacing="1"/>
    </w:pPr>
  </w:style>
  <w:style w:type="paragraph" w:customStyle="1" w:styleId="text-justify">
    <w:name w:val="text-justify"/>
    <w:basedOn w:val="Normalny"/>
    <w:rsid w:val="002721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2803">
      <w:bodyDiv w:val="1"/>
      <w:marLeft w:val="0"/>
      <w:marRight w:val="0"/>
      <w:marTop w:val="0"/>
      <w:marBottom w:val="0"/>
      <w:divBdr>
        <w:top w:val="none" w:sz="0" w:space="0" w:color="auto"/>
        <w:left w:val="none" w:sz="0" w:space="0" w:color="auto"/>
        <w:bottom w:val="none" w:sz="0" w:space="0" w:color="auto"/>
        <w:right w:val="none" w:sz="0" w:space="0" w:color="auto"/>
      </w:divBdr>
      <w:divsChild>
        <w:div w:id="1429083303">
          <w:marLeft w:val="0"/>
          <w:marRight w:val="0"/>
          <w:marTop w:val="0"/>
          <w:marBottom w:val="0"/>
          <w:divBdr>
            <w:top w:val="none" w:sz="0" w:space="0" w:color="auto"/>
            <w:left w:val="none" w:sz="0" w:space="0" w:color="auto"/>
            <w:bottom w:val="none" w:sz="0" w:space="0" w:color="auto"/>
            <w:right w:val="none" w:sz="0" w:space="0" w:color="auto"/>
          </w:divBdr>
          <w:divsChild>
            <w:div w:id="1877112285">
              <w:marLeft w:val="0"/>
              <w:marRight w:val="0"/>
              <w:marTop w:val="0"/>
              <w:marBottom w:val="0"/>
              <w:divBdr>
                <w:top w:val="none" w:sz="0" w:space="0" w:color="auto"/>
                <w:left w:val="none" w:sz="0" w:space="0" w:color="auto"/>
                <w:bottom w:val="none" w:sz="0" w:space="0" w:color="auto"/>
                <w:right w:val="none" w:sz="0" w:space="0" w:color="auto"/>
              </w:divBdr>
            </w:div>
          </w:divsChild>
        </w:div>
        <w:div w:id="75984154">
          <w:marLeft w:val="0"/>
          <w:marRight w:val="0"/>
          <w:marTop w:val="0"/>
          <w:marBottom w:val="0"/>
          <w:divBdr>
            <w:top w:val="none" w:sz="0" w:space="0" w:color="auto"/>
            <w:left w:val="none" w:sz="0" w:space="0" w:color="auto"/>
            <w:bottom w:val="none" w:sz="0" w:space="0" w:color="auto"/>
            <w:right w:val="none" w:sz="0" w:space="0" w:color="auto"/>
          </w:divBdr>
          <w:divsChild>
            <w:div w:id="1216625935">
              <w:marLeft w:val="0"/>
              <w:marRight w:val="0"/>
              <w:marTop w:val="0"/>
              <w:marBottom w:val="0"/>
              <w:divBdr>
                <w:top w:val="none" w:sz="0" w:space="0" w:color="auto"/>
                <w:left w:val="none" w:sz="0" w:space="0" w:color="auto"/>
                <w:bottom w:val="none" w:sz="0" w:space="0" w:color="auto"/>
                <w:right w:val="none" w:sz="0" w:space="0" w:color="auto"/>
              </w:divBdr>
            </w:div>
          </w:divsChild>
        </w:div>
        <w:div w:id="625701502">
          <w:marLeft w:val="0"/>
          <w:marRight w:val="0"/>
          <w:marTop w:val="0"/>
          <w:marBottom w:val="0"/>
          <w:divBdr>
            <w:top w:val="none" w:sz="0" w:space="0" w:color="auto"/>
            <w:left w:val="none" w:sz="0" w:space="0" w:color="auto"/>
            <w:bottom w:val="none" w:sz="0" w:space="0" w:color="auto"/>
            <w:right w:val="none" w:sz="0" w:space="0" w:color="auto"/>
          </w:divBdr>
          <w:divsChild>
            <w:div w:id="412355512">
              <w:marLeft w:val="0"/>
              <w:marRight w:val="0"/>
              <w:marTop w:val="0"/>
              <w:marBottom w:val="0"/>
              <w:divBdr>
                <w:top w:val="none" w:sz="0" w:space="0" w:color="auto"/>
                <w:left w:val="none" w:sz="0" w:space="0" w:color="auto"/>
                <w:bottom w:val="none" w:sz="0" w:space="0" w:color="auto"/>
                <w:right w:val="none" w:sz="0" w:space="0" w:color="auto"/>
              </w:divBdr>
            </w:div>
            <w:div w:id="531768781">
              <w:marLeft w:val="0"/>
              <w:marRight w:val="0"/>
              <w:marTop w:val="0"/>
              <w:marBottom w:val="0"/>
              <w:divBdr>
                <w:top w:val="none" w:sz="0" w:space="0" w:color="auto"/>
                <w:left w:val="none" w:sz="0" w:space="0" w:color="auto"/>
                <w:bottom w:val="none" w:sz="0" w:space="0" w:color="auto"/>
                <w:right w:val="none" w:sz="0" w:space="0" w:color="auto"/>
              </w:divBdr>
              <w:divsChild>
                <w:div w:id="339283703">
                  <w:marLeft w:val="0"/>
                  <w:marRight w:val="0"/>
                  <w:marTop w:val="0"/>
                  <w:marBottom w:val="0"/>
                  <w:divBdr>
                    <w:top w:val="none" w:sz="0" w:space="0" w:color="auto"/>
                    <w:left w:val="none" w:sz="0" w:space="0" w:color="auto"/>
                    <w:bottom w:val="none" w:sz="0" w:space="0" w:color="auto"/>
                    <w:right w:val="none" w:sz="0" w:space="0" w:color="auto"/>
                  </w:divBdr>
                </w:div>
              </w:divsChild>
            </w:div>
            <w:div w:id="481238406">
              <w:marLeft w:val="0"/>
              <w:marRight w:val="0"/>
              <w:marTop w:val="0"/>
              <w:marBottom w:val="0"/>
              <w:divBdr>
                <w:top w:val="none" w:sz="0" w:space="0" w:color="auto"/>
                <w:left w:val="none" w:sz="0" w:space="0" w:color="auto"/>
                <w:bottom w:val="none" w:sz="0" w:space="0" w:color="auto"/>
                <w:right w:val="none" w:sz="0" w:space="0" w:color="auto"/>
              </w:divBdr>
              <w:divsChild>
                <w:div w:id="12731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50849">
          <w:marLeft w:val="0"/>
          <w:marRight w:val="0"/>
          <w:marTop w:val="0"/>
          <w:marBottom w:val="0"/>
          <w:divBdr>
            <w:top w:val="none" w:sz="0" w:space="0" w:color="auto"/>
            <w:left w:val="none" w:sz="0" w:space="0" w:color="auto"/>
            <w:bottom w:val="none" w:sz="0" w:space="0" w:color="auto"/>
            <w:right w:val="none" w:sz="0" w:space="0" w:color="auto"/>
          </w:divBdr>
          <w:divsChild>
            <w:div w:id="20063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3788">
      <w:bodyDiv w:val="1"/>
      <w:marLeft w:val="0"/>
      <w:marRight w:val="0"/>
      <w:marTop w:val="0"/>
      <w:marBottom w:val="0"/>
      <w:divBdr>
        <w:top w:val="none" w:sz="0" w:space="0" w:color="auto"/>
        <w:left w:val="none" w:sz="0" w:space="0" w:color="auto"/>
        <w:bottom w:val="none" w:sz="0" w:space="0" w:color="auto"/>
        <w:right w:val="none" w:sz="0" w:space="0" w:color="auto"/>
      </w:divBdr>
      <w:divsChild>
        <w:div w:id="232353053">
          <w:marLeft w:val="0"/>
          <w:marRight w:val="0"/>
          <w:marTop w:val="0"/>
          <w:marBottom w:val="0"/>
          <w:divBdr>
            <w:top w:val="none" w:sz="0" w:space="0" w:color="auto"/>
            <w:left w:val="none" w:sz="0" w:space="0" w:color="auto"/>
            <w:bottom w:val="none" w:sz="0" w:space="0" w:color="auto"/>
            <w:right w:val="none" w:sz="0" w:space="0" w:color="auto"/>
          </w:divBdr>
        </w:div>
      </w:divsChild>
    </w:div>
    <w:div w:id="714161981">
      <w:bodyDiv w:val="1"/>
      <w:marLeft w:val="0"/>
      <w:marRight w:val="0"/>
      <w:marTop w:val="0"/>
      <w:marBottom w:val="0"/>
      <w:divBdr>
        <w:top w:val="none" w:sz="0" w:space="0" w:color="auto"/>
        <w:left w:val="none" w:sz="0" w:space="0" w:color="auto"/>
        <w:bottom w:val="none" w:sz="0" w:space="0" w:color="auto"/>
        <w:right w:val="none" w:sz="0" w:space="0" w:color="auto"/>
      </w:divBdr>
      <w:divsChild>
        <w:div w:id="2111313261">
          <w:marLeft w:val="0"/>
          <w:marRight w:val="0"/>
          <w:marTop w:val="0"/>
          <w:marBottom w:val="0"/>
          <w:divBdr>
            <w:top w:val="none" w:sz="0" w:space="0" w:color="auto"/>
            <w:left w:val="none" w:sz="0" w:space="0" w:color="auto"/>
            <w:bottom w:val="none" w:sz="0" w:space="0" w:color="auto"/>
            <w:right w:val="none" w:sz="0" w:space="0" w:color="auto"/>
          </w:divBdr>
        </w:div>
        <w:div w:id="1729722949">
          <w:marLeft w:val="0"/>
          <w:marRight w:val="0"/>
          <w:marTop w:val="0"/>
          <w:marBottom w:val="0"/>
          <w:divBdr>
            <w:top w:val="none" w:sz="0" w:space="0" w:color="auto"/>
            <w:left w:val="none" w:sz="0" w:space="0" w:color="auto"/>
            <w:bottom w:val="none" w:sz="0" w:space="0" w:color="auto"/>
            <w:right w:val="none" w:sz="0" w:space="0" w:color="auto"/>
          </w:divBdr>
          <w:divsChild>
            <w:div w:id="2109306217">
              <w:marLeft w:val="0"/>
              <w:marRight w:val="0"/>
              <w:marTop w:val="0"/>
              <w:marBottom w:val="0"/>
              <w:divBdr>
                <w:top w:val="none" w:sz="0" w:space="0" w:color="auto"/>
                <w:left w:val="none" w:sz="0" w:space="0" w:color="auto"/>
                <w:bottom w:val="none" w:sz="0" w:space="0" w:color="auto"/>
                <w:right w:val="none" w:sz="0" w:space="0" w:color="auto"/>
              </w:divBdr>
            </w:div>
          </w:divsChild>
        </w:div>
        <w:div w:id="1097599108">
          <w:marLeft w:val="0"/>
          <w:marRight w:val="0"/>
          <w:marTop w:val="0"/>
          <w:marBottom w:val="0"/>
          <w:divBdr>
            <w:top w:val="none" w:sz="0" w:space="0" w:color="auto"/>
            <w:left w:val="none" w:sz="0" w:space="0" w:color="auto"/>
            <w:bottom w:val="none" w:sz="0" w:space="0" w:color="auto"/>
            <w:right w:val="none" w:sz="0" w:space="0" w:color="auto"/>
          </w:divBdr>
          <w:divsChild>
            <w:div w:id="11752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9003">
      <w:bodyDiv w:val="1"/>
      <w:marLeft w:val="0"/>
      <w:marRight w:val="0"/>
      <w:marTop w:val="0"/>
      <w:marBottom w:val="0"/>
      <w:divBdr>
        <w:top w:val="none" w:sz="0" w:space="0" w:color="auto"/>
        <w:left w:val="none" w:sz="0" w:space="0" w:color="auto"/>
        <w:bottom w:val="none" w:sz="0" w:space="0" w:color="auto"/>
        <w:right w:val="none" w:sz="0" w:space="0" w:color="auto"/>
      </w:divBdr>
      <w:divsChild>
        <w:div w:id="754132704">
          <w:marLeft w:val="0"/>
          <w:marRight w:val="0"/>
          <w:marTop w:val="0"/>
          <w:marBottom w:val="0"/>
          <w:divBdr>
            <w:top w:val="none" w:sz="0" w:space="0" w:color="auto"/>
            <w:left w:val="none" w:sz="0" w:space="0" w:color="auto"/>
            <w:bottom w:val="none" w:sz="0" w:space="0" w:color="auto"/>
            <w:right w:val="none" w:sz="0" w:space="0" w:color="auto"/>
          </w:divBdr>
          <w:divsChild>
            <w:div w:id="1189486382">
              <w:marLeft w:val="0"/>
              <w:marRight w:val="0"/>
              <w:marTop w:val="0"/>
              <w:marBottom w:val="0"/>
              <w:divBdr>
                <w:top w:val="none" w:sz="0" w:space="0" w:color="auto"/>
                <w:left w:val="none" w:sz="0" w:space="0" w:color="auto"/>
                <w:bottom w:val="none" w:sz="0" w:space="0" w:color="auto"/>
                <w:right w:val="none" w:sz="0" w:space="0" w:color="auto"/>
              </w:divBdr>
            </w:div>
          </w:divsChild>
        </w:div>
        <w:div w:id="1086807081">
          <w:marLeft w:val="0"/>
          <w:marRight w:val="0"/>
          <w:marTop w:val="0"/>
          <w:marBottom w:val="0"/>
          <w:divBdr>
            <w:top w:val="none" w:sz="0" w:space="0" w:color="auto"/>
            <w:left w:val="none" w:sz="0" w:space="0" w:color="auto"/>
            <w:bottom w:val="none" w:sz="0" w:space="0" w:color="auto"/>
            <w:right w:val="none" w:sz="0" w:space="0" w:color="auto"/>
          </w:divBdr>
          <w:divsChild>
            <w:div w:id="71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15202">
      <w:bodyDiv w:val="1"/>
      <w:marLeft w:val="0"/>
      <w:marRight w:val="0"/>
      <w:marTop w:val="0"/>
      <w:marBottom w:val="0"/>
      <w:divBdr>
        <w:top w:val="none" w:sz="0" w:space="0" w:color="auto"/>
        <w:left w:val="none" w:sz="0" w:space="0" w:color="auto"/>
        <w:bottom w:val="none" w:sz="0" w:space="0" w:color="auto"/>
        <w:right w:val="none" w:sz="0" w:space="0" w:color="auto"/>
      </w:divBdr>
      <w:divsChild>
        <w:div w:id="2097818819">
          <w:marLeft w:val="0"/>
          <w:marRight w:val="0"/>
          <w:marTop w:val="0"/>
          <w:marBottom w:val="0"/>
          <w:divBdr>
            <w:top w:val="none" w:sz="0" w:space="0" w:color="auto"/>
            <w:left w:val="none" w:sz="0" w:space="0" w:color="auto"/>
            <w:bottom w:val="none" w:sz="0" w:space="0" w:color="auto"/>
            <w:right w:val="none" w:sz="0" w:space="0" w:color="auto"/>
          </w:divBdr>
          <w:divsChild>
            <w:div w:id="1785272839">
              <w:marLeft w:val="0"/>
              <w:marRight w:val="0"/>
              <w:marTop w:val="0"/>
              <w:marBottom w:val="0"/>
              <w:divBdr>
                <w:top w:val="none" w:sz="0" w:space="0" w:color="auto"/>
                <w:left w:val="none" w:sz="0" w:space="0" w:color="auto"/>
                <w:bottom w:val="none" w:sz="0" w:space="0" w:color="auto"/>
                <w:right w:val="none" w:sz="0" w:space="0" w:color="auto"/>
              </w:divBdr>
            </w:div>
            <w:div w:id="2100446373">
              <w:marLeft w:val="0"/>
              <w:marRight w:val="0"/>
              <w:marTop w:val="0"/>
              <w:marBottom w:val="0"/>
              <w:divBdr>
                <w:top w:val="none" w:sz="0" w:space="0" w:color="auto"/>
                <w:left w:val="none" w:sz="0" w:space="0" w:color="auto"/>
                <w:bottom w:val="none" w:sz="0" w:space="0" w:color="auto"/>
                <w:right w:val="none" w:sz="0" w:space="0" w:color="auto"/>
              </w:divBdr>
              <w:divsChild>
                <w:div w:id="296878864">
                  <w:marLeft w:val="0"/>
                  <w:marRight w:val="0"/>
                  <w:marTop w:val="0"/>
                  <w:marBottom w:val="0"/>
                  <w:divBdr>
                    <w:top w:val="none" w:sz="0" w:space="0" w:color="auto"/>
                    <w:left w:val="none" w:sz="0" w:space="0" w:color="auto"/>
                    <w:bottom w:val="none" w:sz="0" w:space="0" w:color="auto"/>
                    <w:right w:val="none" w:sz="0" w:space="0" w:color="auto"/>
                  </w:divBdr>
                </w:div>
              </w:divsChild>
            </w:div>
            <w:div w:id="401101719">
              <w:marLeft w:val="0"/>
              <w:marRight w:val="0"/>
              <w:marTop w:val="0"/>
              <w:marBottom w:val="0"/>
              <w:divBdr>
                <w:top w:val="none" w:sz="0" w:space="0" w:color="auto"/>
                <w:left w:val="none" w:sz="0" w:space="0" w:color="auto"/>
                <w:bottom w:val="none" w:sz="0" w:space="0" w:color="auto"/>
                <w:right w:val="none" w:sz="0" w:space="0" w:color="auto"/>
              </w:divBdr>
              <w:divsChild>
                <w:div w:id="227572331">
                  <w:marLeft w:val="0"/>
                  <w:marRight w:val="0"/>
                  <w:marTop w:val="0"/>
                  <w:marBottom w:val="0"/>
                  <w:divBdr>
                    <w:top w:val="none" w:sz="0" w:space="0" w:color="auto"/>
                    <w:left w:val="none" w:sz="0" w:space="0" w:color="auto"/>
                    <w:bottom w:val="none" w:sz="0" w:space="0" w:color="auto"/>
                    <w:right w:val="none" w:sz="0" w:space="0" w:color="auto"/>
                  </w:divBdr>
                </w:div>
              </w:divsChild>
            </w:div>
            <w:div w:id="746532697">
              <w:marLeft w:val="0"/>
              <w:marRight w:val="0"/>
              <w:marTop w:val="0"/>
              <w:marBottom w:val="0"/>
              <w:divBdr>
                <w:top w:val="none" w:sz="0" w:space="0" w:color="auto"/>
                <w:left w:val="none" w:sz="0" w:space="0" w:color="auto"/>
                <w:bottom w:val="none" w:sz="0" w:space="0" w:color="auto"/>
                <w:right w:val="none" w:sz="0" w:space="0" w:color="auto"/>
              </w:divBdr>
              <w:divsChild>
                <w:div w:id="2024547238">
                  <w:marLeft w:val="0"/>
                  <w:marRight w:val="0"/>
                  <w:marTop w:val="0"/>
                  <w:marBottom w:val="0"/>
                  <w:divBdr>
                    <w:top w:val="none" w:sz="0" w:space="0" w:color="auto"/>
                    <w:left w:val="none" w:sz="0" w:space="0" w:color="auto"/>
                    <w:bottom w:val="none" w:sz="0" w:space="0" w:color="auto"/>
                    <w:right w:val="none" w:sz="0" w:space="0" w:color="auto"/>
                  </w:divBdr>
                </w:div>
              </w:divsChild>
            </w:div>
            <w:div w:id="1880970319">
              <w:marLeft w:val="0"/>
              <w:marRight w:val="0"/>
              <w:marTop w:val="0"/>
              <w:marBottom w:val="0"/>
              <w:divBdr>
                <w:top w:val="none" w:sz="0" w:space="0" w:color="auto"/>
                <w:left w:val="none" w:sz="0" w:space="0" w:color="auto"/>
                <w:bottom w:val="none" w:sz="0" w:space="0" w:color="auto"/>
                <w:right w:val="none" w:sz="0" w:space="0" w:color="auto"/>
              </w:divBdr>
              <w:divsChild>
                <w:div w:id="2142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2496">
          <w:marLeft w:val="0"/>
          <w:marRight w:val="0"/>
          <w:marTop w:val="0"/>
          <w:marBottom w:val="0"/>
          <w:divBdr>
            <w:top w:val="none" w:sz="0" w:space="0" w:color="auto"/>
            <w:left w:val="none" w:sz="0" w:space="0" w:color="auto"/>
            <w:bottom w:val="none" w:sz="0" w:space="0" w:color="auto"/>
            <w:right w:val="none" w:sz="0" w:space="0" w:color="auto"/>
          </w:divBdr>
          <w:divsChild>
            <w:div w:id="1377244092">
              <w:marLeft w:val="0"/>
              <w:marRight w:val="0"/>
              <w:marTop w:val="0"/>
              <w:marBottom w:val="0"/>
              <w:divBdr>
                <w:top w:val="none" w:sz="0" w:space="0" w:color="auto"/>
                <w:left w:val="none" w:sz="0" w:space="0" w:color="auto"/>
                <w:bottom w:val="none" w:sz="0" w:space="0" w:color="auto"/>
                <w:right w:val="none" w:sz="0" w:space="0" w:color="auto"/>
              </w:divBdr>
            </w:div>
          </w:divsChild>
        </w:div>
        <w:div w:id="1801458734">
          <w:marLeft w:val="0"/>
          <w:marRight w:val="0"/>
          <w:marTop w:val="0"/>
          <w:marBottom w:val="0"/>
          <w:divBdr>
            <w:top w:val="none" w:sz="0" w:space="0" w:color="auto"/>
            <w:left w:val="none" w:sz="0" w:space="0" w:color="auto"/>
            <w:bottom w:val="none" w:sz="0" w:space="0" w:color="auto"/>
            <w:right w:val="none" w:sz="0" w:space="0" w:color="auto"/>
          </w:divBdr>
          <w:divsChild>
            <w:div w:id="360518823">
              <w:marLeft w:val="0"/>
              <w:marRight w:val="0"/>
              <w:marTop w:val="0"/>
              <w:marBottom w:val="0"/>
              <w:divBdr>
                <w:top w:val="none" w:sz="0" w:space="0" w:color="auto"/>
                <w:left w:val="none" w:sz="0" w:space="0" w:color="auto"/>
                <w:bottom w:val="none" w:sz="0" w:space="0" w:color="auto"/>
                <w:right w:val="none" w:sz="0" w:space="0" w:color="auto"/>
              </w:divBdr>
            </w:div>
            <w:div w:id="175971193">
              <w:marLeft w:val="0"/>
              <w:marRight w:val="0"/>
              <w:marTop w:val="0"/>
              <w:marBottom w:val="0"/>
              <w:divBdr>
                <w:top w:val="none" w:sz="0" w:space="0" w:color="auto"/>
                <w:left w:val="none" w:sz="0" w:space="0" w:color="auto"/>
                <w:bottom w:val="none" w:sz="0" w:space="0" w:color="auto"/>
                <w:right w:val="none" w:sz="0" w:space="0" w:color="auto"/>
              </w:divBdr>
              <w:divsChild>
                <w:div w:id="1618947522">
                  <w:marLeft w:val="0"/>
                  <w:marRight w:val="0"/>
                  <w:marTop w:val="0"/>
                  <w:marBottom w:val="0"/>
                  <w:divBdr>
                    <w:top w:val="none" w:sz="0" w:space="0" w:color="auto"/>
                    <w:left w:val="none" w:sz="0" w:space="0" w:color="auto"/>
                    <w:bottom w:val="none" w:sz="0" w:space="0" w:color="auto"/>
                    <w:right w:val="none" w:sz="0" w:space="0" w:color="auto"/>
                  </w:divBdr>
                </w:div>
              </w:divsChild>
            </w:div>
            <w:div w:id="585922828">
              <w:marLeft w:val="0"/>
              <w:marRight w:val="0"/>
              <w:marTop w:val="0"/>
              <w:marBottom w:val="0"/>
              <w:divBdr>
                <w:top w:val="none" w:sz="0" w:space="0" w:color="auto"/>
                <w:left w:val="none" w:sz="0" w:space="0" w:color="auto"/>
                <w:bottom w:val="none" w:sz="0" w:space="0" w:color="auto"/>
                <w:right w:val="none" w:sz="0" w:space="0" w:color="auto"/>
              </w:divBdr>
              <w:divsChild>
                <w:div w:id="19488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8962">
          <w:marLeft w:val="0"/>
          <w:marRight w:val="0"/>
          <w:marTop w:val="0"/>
          <w:marBottom w:val="0"/>
          <w:divBdr>
            <w:top w:val="none" w:sz="0" w:space="0" w:color="auto"/>
            <w:left w:val="none" w:sz="0" w:space="0" w:color="auto"/>
            <w:bottom w:val="none" w:sz="0" w:space="0" w:color="auto"/>
            <w:right w:val="none" w:sz="0" w:space="0" w:color="auto"/>
          </w:divBdr>
          <w:divsChild>
            <w:div w:id="872428427">
              <w:marLeft w:val="0"/>
              <w:marRight w:val="0"/>
              <w:marTop w:val="0"/>
              <w:marBottom w:val="0"/>
              <w:divBdr>
                <w:top w:val="none" w:sz="0" w:space="0" w:color="auto"/>
                <w:left w:val="none" w:sz="0" w:space="0" w:color="auto"/>
                <w:bottom w:val="none" w:sz="0" w:space="0" w:color="auto"/>
                <w:right w:val="none" w:sz="0" w:space="0" w:color="auto"/>
              </w:divBdr>
            </w:div>
            <w:div w:id="1145049135">
              <w:marLeft w:val="0"/>
              <w:marRight w:val="0"/>
              <w:marTop w:val="0"/>
              <w:marBottom w:val="0"/>
              <w:divBdr>
                <w:top w:val="none" w:sz="0" w:space="0" w:color="auto"/>
                <w:left w:val="none" w:sz="0" w:space="0" w:color="auto"/>
                <w:bottom w:val="none" w:sz="0" w:space="0" w:color="auto"/>
                <w:right w:val="none" w:sz="0" w:space="0" w:color="auto"/>
              </w:divBdr>
              <w:divsChild>
                <w:div w:id="93864466">
                  <w:marLeft w:val="0"/>
                  <w:marRight w:val="0"/>
                  <w:marTop w:val="0"/>
                  <w:marBottom w:val="0"/>
                  <w:divBdr>
                    <w:top w:val="none" w:sz="0" w:space="0" w:color="auto"/>
                    <w:left w:val="none" w:sz="0" w:space="0" w:color="auto"/>
                    <w:bottom w:val="none" w:sz="0" w:space="0" w:color="auto"/>
                    <w:right w:val="none" w:sz="0" w:space="0" w:color="auto"/>
                  </w:divBdr>
                </w:div>
              </w:divsChild>
            </w:div>
            <w:div w:id="207302998">
              <w:marLeft w:val="0"/>
              <w:marRight w:val="0"/>
              <w:marTop w:val="0"/>
              <w:marBottom w:val="0"/>
              <w:divBdr>
                <w:top w:val="none" w:sz="0" w:space="0" w:color="auto"/>
                <w:left w:val="none" w:sz="0" w:space="0" w:color="auto"/>
                <w:bottom w:val="none" w:sz="0" w:space="0" w:color="auto"/>
                <w:right w:val="none" w:sz="0" w:space="0" w:color="auto"/>
              </w:divBdr>
              <w:divsChild>
                <w:div w:id="17916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3544">
      <w:bodyDiv w:val="1"/>
      <w:marLeft w:val="0"/>
      <w:marRight w:val="0"/>
      <w:marTop w:val="0"/>
      <w:marBottom w:val="0"/>
      <w:divBdr>
        <w:top w:val="none" w:sz="0" w:space="0" w:color="auto"/>
        <w:left w:val="none" w:sz="0" w:space="0" w:color="auto"/>
        <w:bottom w:val="none" w:sz="0" w:space="0" w:color="auto"/>
        <w:right w:val="none" w:sz="0" w:space="0" w:color="auto"/>
      </w:divBdr>
      <w:divsChild>
        <w:div w:id="936597825">
          <w:marLeft w:val="0"/>
          <w:marRight w:val="0"/>
          <w:marTop w:val="0"/>
          <w:marBottom w:val="0"/>
          <w:divBdr>
            <w:top w:val="none" w:sz="0" w:space="0" w:color="auto"/>
            <w:left w:val="none" w:sz="0" w:space="0" w:color="auto"/>
            <w:bottom w:val="none" w:sz="0" w:space="0" w:color="auto"/>
            <w:right w:val="none" w:sz="0" w:space="0" w:color="auto"/>
          </w:divBdr>
          <w:divsChild>
            <w:div w:id="377630846">
              <w:marLeft w:val="0"/>
              <w:marRight w:val="0"/>
              <w:marTop w:val="0"/>
              <w:marBottom w:val="0"/>
              <w:divBdr>
                <w:top w:val="none" w:sz="0" w:space="0" w:color="auto"/>
                <w:left w:val="none" w:sz="0" w:space="0" w:color="auto"/>
                <w:bottom w:val="none" w:sz="0" w:space="0" w:color="auto"/>
                <w:right w:val="none" w:sz="0" w:space="0" w:color="auto"/>
              </w:divBdr>
            </w:div>
            <w:div w:id="1728845152">
              <w:marLeft w:val="0"/>
              <w:marRight w:val="0"/>
              <w:marTop w:val="0"/>
              <w:marBottom w:val="0"/>
              <w:divBdr>
                <w:top w:val="none" w:sz="0" w:space="0" w:color="auto"/>
                <w:left w:val="none" w:sz="0" w:space="0" w:color="auto"/>
                <w:bottom w:val="none" w:sz="0" w:space="0" w:color="auto"/>
                <w:right w:val="none" w:sz="0" w:space="0" w:color="auto"/>
              </w:divBdr>
              <w:divsChild>
                <w:div w:id="1572931300">
                  <w:marLeft w:val="0"/>
                  <w:marRight w:val="0"/>
                  <w:marTop w:val="0"/>
                  <w:marBottom w:val="0"/>
                  <w:divBdr>
                    <w:top w:val="none" w:sz="0" w:space="0" w:color="auto"/>
                    <w:left w:val="none" w:sz="0" w:space="0" w:color="auto"/>
                    <w:bottom w:val="none" w:sz="0" w:space="0" w:color="auto"/>
                    <w:right w:val="none" w:sz="0" w:space="0" w:color="auto"/>
                  </w:divBdr>
                </w:div>
              </w:divsChild>
            </w:div>
            <w:div w:id="1254237969">
              <w:marLeft w:val="0"/>
              <w:marRight w:val="0"/>
              <w:marTop w:val="0"/>
              <w:marBottom w:val="0"/>
              <w:divBdr>
                <w:top w:val="none" w:sz="0" w:space="0" w:color="auto"/>
                <w:left w:val="none" w:sz="0" w:space="0" w:color="auto"/>
                <w:bottom w:val="none" w:sz="0" w:space="0" w:color="auto"/>
                <w:right w:val="none" w:sz="0" w:space="0" w:color="auto"/>
              </w:divBdr>
              <w:divsChild>
                <w:div w:id="4349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5070">
          <w:marLeft w:val="0"/>
          <w:marRight w:val="0"/>
          <w:marTop w:val="0"/>
          <w:marBottom w:val="0"/>
          <w:divBdr>
            <w:top w:val="none" w:sz="0" w:space="0" w:color="auto"/>
            <w:left w:val="none" w:sz="0" w:space="0" w:color="auto"/>
            <w:bottom w:val="none" w:sz="0" w:space="0" w:color="auto"/>
            <w:right w:val="none" w:sz="0" w:space="0" w:color="auto"/>
          </w:divBdr>
          <w:divsChild>
            <w:div w:id="1149443724">
              <w:marLeft w:val="0"/>
              <w:marRight w:val="0"/>
              <w:marTop w:val="0"/>
              <w:marBottom w:val="0"/>
              <w:divBdr>
                <w:top w:val="none" w:sz="0" w:space="0" w:color="auto"/>
                <w:left w:val="none" w:sz="0" w:space="0" w:color="auto"/>
                <w:bottom w:val="none" w:sz="0" w:space="0" w:color="auto"/>
                <w:right w:val="none" w:sz="0" w:space="0" w:color="auto"/>
              </w:divBdr>
            </w:div>
            <w:div w:id="1292982909">
              <w:marLeft w:val="0"/>
              <w:marRight w:val="0"/>
              <w:marTop w:val="0"/>
              <w:marBottom w:val="0"/>
              <w:divBdr>
                <w:top w:val="none" w:sz="0" w:space="0" w:color="auto"/>
                <w:left w:val="none" w:sz="0" w:space="0" w:color="auto"/>
                <w:bottom w:val="none" w:sz="0" w:space="0" w:color="auto"/>
                <w:right w:val="none" w:sz="0" w:space="0" w:color="auto"/>
              </w:divBdr>
              <w:divsChild>
                <w:div w:id="1805922813">
                  <w:marLeft w:val="0"/>
                  <w:marRight w:val="0"/>
                  <w:marTop w:val="0"/>
                  <w:marBottom w:val="0"/>
                  <w:divBdr>
                    <w:top w:val="none" w:sz="0" w:space="0" w:color="auto"/>
                    <w:left w:val="none" w:sz="0" w:space="0" w:color="auto"/>
                    <w:bottom w:val="none" w:sz="0" w:space="0" w:color="auto"/>
                    <w:right w:val="none" w:sz="0" w:space="0" w:color="auto"/>
                  </w:divBdr>
                </w:div>
              </w:divsChild>
            </w:div>
            <w:div w:id="1032070075">
              <w:marLeft w:val="0"/>
              <w:marRight w:val="0"/>
              <w:marTop w:val="0"/>
              <w:marBottom w:val="0"/>
              <w:divBdr>
                <w:top w:val="none" w:sz="0" w:space="0" w:color="auto"/>
                <w:left w:val="none" w:sz="0" w:space="0" w:color="auto"/>
                <w:bottom w:val="none" w:sz="0" w:space="0" w:color="auto"/>
                <w:right w:val="none" w:sz="0" w:space="0" w:color="auto"/>
              </w:divBdr>
              <w:divsChild>
                <w:div w:id="4081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3810">
      <w:bodyDiv w:val="1"/>
      <w:marLeft w:val="0"/>
      <w:marRight w:val="0"/>
      <w:marTop w:val="0"/>
      <w:marBottom w:val="0"/>
      <w:divBdr>
        <w:top w:val="none" w:sz="0" w:space="0" w:color="auto"/>
        <w:left w:val="none" w:sz="0" w:space="0" w:color="auto"/>
        <w:bottom w:val="none" w:sz="0" w:space="0" w:color="auto"/>
        <w:right w:val="none" w:sz="0" w:space="0" w:color="auto"/>
      </w:divBdr>
      <w:divsChild>
        <w:div w:id="239028552">
          <w:marLeft w:val="0"/>
          <w:marRight w:val="0"/>
          <w:marTop w:val="0"/>
          <w:marBottom w:val="0"/>
          <w:divBdr>
            <w:top w:val="none" w:sz="0" w:space="0" w:color="auto"/>
            <w:left w:val="none" w:sz="0" w:space="0" w:color="auto"/>
            <w:bottom w:val="none" w:sz="0" w:space="0" w:color="auto"/>
            <w:right w:val="none" w:sz="0" w:space="0" w:color="auto"/>
          </w:divBdr>
        </w:div>
        <w:div w:id="203100605">
          <w:marLeft w:val="0"/>
          <w:marRight w:val="0"/>
          <w:marTop w:val="0"/>
          <w:marBottom w:val="0"/>
          <w:divBdr>
            <w:top w:val="none" w:sz="0" w:space="0" w:color="auto"/>
            <w:left w:val="none" w:sz="0" w:space="0" w:color="auto"/>
            <w:bottom w:val="none" w:sz="0" w:space="0" w:color="auto"/>
            <w:right w:val="none" w:sz="0" w:space="0" w:color="auto"/>
          </w:divBdr>
          <w:divsChild>
            <w:div w:id="1582451457">
              <w:marLeft w:val="0"/>
              <w:marRight w:val="0"/>
              <w:marTop w:val="0"/>
              <w:marBottom w:val="0"/>
              <w:divBdr>
                <w:top w:val="none" w:sz="0" w:space="0" w:color="auto"/>
                <w:left w:val="none" w:sz="0" w:space="0" w:color="auto"/>
                <w:bottom w:val="none" w:sz="0" w:space="0" w:color="auto"/>
                <w:right w:val="none" w:sz="0" w:space="0" w:color="auto"/>
              </w:divBdr>
            </w:div>
          </w:divsChild>
        </w:div>
        <w:div w:id="1429161691">
          <w:marLeft w:val="0"/>
          <w:marRight w:val="0"/>
          <w:marTop w:val="0"/>
          <w:marBottom w:val="0"/>
          <w:divBdr>
            <w:top w:val="none" w:sz="0" w:space="0" w:color="auto"/>
            <w:left w:val="none" w:sz="0" w:space="0" w:color="auto"/>
            <w:bottom w:val="none" w:sz="0" w:space="0" w:color="auto"/>
            <w:right w:val="none" w:sz="0" w:space="0" w:color="auto"/>
          </w:divBdr>
          <w:divsChild>
            <w:div w:id="20579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916">
      <w:bodyDiv w:val="1"/>
      <w:marLeft w:val="0"/>
      <w:marRight w:val="0"/>
      <w:marTop w:val="0"/>
      <w:marBottom w:val="0"/>
      <w:divBdr>
        <w:top w:val="none" w:sz="0" w:space="0" w:color="auto"/>
        <w:left w:val="none" w:sz="0" w:space="0" w:color="auto"/>
        <w:bottom w:val="none" w:sz="0" w:space="0" w:color="auto"/>
        <w:right w:val="none" w:sz="0" w:space="0" w:color="auto"/>
      </w:divBdr>
      <w:divsChild>
        <w:div w:id="204803010">
          <w:marLeft w:val="0"/>
          <w:marRight w:val="0"/>
          <w:marTop w:val="0"/>
          <w:marBottom w:val="0"/>
          <w:divBdr>
            <w:top w:val="none" w:sz="0" w:space="0" w:color="auto"/>
            <w:left w:val="none" w:sz="0" w:space="0" w:color="auto"/>
            <w:bottom w:val="none" w:sz="0" w:space="0" w:color="auto"/>
            <w:right w:val="none" w:sz="0" w:space="0" w:color="auto"/>
          </w:divBdr>
          <w:divsChild>
            <w:div w:id="2053916167">
              <w:marLeft w:val="0"/>
              <w:marRight w:val="0"/>
              <w:marTop w:val="0"/>
              <w:marBottom w:val="0"/>
              <w:divBdr>
                <w:top w:val="none" w:sz="0" w:space="0" w:color="auto"/>
                <w:left w:val="none" w:sz="0" w:space="0" w:color="auto"/>
                <w:bottom w:val="none" w:sz="0" w:space="0" w:color="auto"/>
                <w:right w:val="none" w:sz="0" w:space="0" w:color="auto"/>
              </w:divBdr>
            </w:div>
          </w:divsChild>
        </w:div>
        <w:div w:id="147593461">
          <w:marLeft w:val="0"/>
          <w:marRight w:val="0"/>
          <w:marTop w:val="0"/>
          <w:marBottom w:val="0"/>
          <w:divBdr>
            <w:top w:val="none" w:sz="0" w:space="0" w:color="auto"/>
            <w:left w:val="none" w:sz="0" w:space="0" w:color="auto"/>
            <w:bottom w:val="none" w:sz="0" w:space="0" w:color="auto"/>
            <w:right w:val="none" w:sz="0" w:space="0" w:color="auto"/>
          </w:divBdr>
          <w:divsChild>
            <w:div w:id="479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3067B-4A98-429E-B715-906A890E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1409</Words>
  <Characters>8455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Prawo karne XIX w</vt:lpstr>
    </vt:vector>
  </TitlesOfParts>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Prawo karne XIX w</dc:title>
  <dc:creator>Piotr Michalik</dc:creator>
  <cp:lastModifiedBy>Piotr Michalik</cp:lastModifiedBy>
  <cp:revision>3</cp:revision>
  <dcterms:created xsi:type="dcterms:W3CDTF">2016-02-24T15:57:00Z</dcterms:created>
  <dcterms:modified xsi:type="dcterms:W3CDTF">2016-02-24T15:58:00Z</dcterms:modified>
</cp:coreProperties>
</file>